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6671" w:rsidRDefault="00524E78" w:rsidP="00524E78">
      <w:pPr>
        <w:pStyle w:val="Heading1"/>
        <w:jc w:val="center"/>
        <w:rPr>
          <w:b/>
          <w:color w:val="000000" w:themeColor="text1"/>
        </w:rPr>
      </w:pPr>
      <w:r>
        <w:rPr>
          <w:b/>
          <w:color w:val="000000" w:themeColor="text1"/>
        </w:rPr>
        <w:t>UPGRADE STEPS</w:t>
      </w:r>
    </w:p>
    <w:p w:rsidR="00524E78" w:rsidRPr="00524E78" w:rsidRDefault="00524E78" w:rsidP="00524E78"/>
    <w:p w:rsidR="00524E78" w:rsidRDefault="00524E78" w:rsidP="00524E78">
      <w:pPr>
        <w:pStyle w:val="ListParagraph"/>
        <w:numPr>
          <w:ilvl w:val="0"/>
          <w:numId w:val="1"/>
        </w:numPr>
      </w:pPr>
      <w:r>
        <w:t xml:space="preserve">When you’ll import appx file </w:t>
      </w:r>
      <w:r w:rsidRPr="00524E78">
        <w:t>EA4APIM_V2.1_BN20191130-02</w:t>
      </w:r>
      <w:r>
        <w:t>.appx on Embedded Analytics for API you will face below errors:</w:t>
      </w:r>
    </w:p>
    <w:p w:rsidR="00524E78" w:rsidRDefault="00524E78" w:rsidP="00524E78">
      <w:pPr>
        <w:pStyle w:val="ListParagraph"/>
      </w:pPr>
      <w:r w:rsidRPr="00524E78">
        <w:rPr>
          <w:noProof/>
        </w:rPr>
        <w:drawing>
          <wp:inline distT="0" distB="0" distL="0" distR="0">
            <wp:extent cx="5943600" cy="3306349"/>
            <wp:effectExtent l="0" t="0" r="0" b="8890"/>
            <wp:docPr id="1" name="Picture 1" descr="C:\Users\shivtyagi\Downloads\image-2020-03-16-10-22-49-2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hivtyagi\Downloads\image-2020-03-16-10-22-49-256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063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4E78" w:rsidRDefault="00524E78" w:rsidP="00524E78">
      <w:pPr>
        <w:pStyle w:val="ListParagraph"/>
      </w:pPr>
    </w:p>
    <w:p w:rsidR="00524E78" w:rsidRDefault="00524E78" w:rsidP="00524E78">
      <w:pPr>
        <w:pStyle w:val="ListParagraph"/>
        <w:numPr>
          <w:ilvl w:val="0"/>
          <w:numId w:val="1"/>
        </w:numPr>
      </w:pPr>
      <w:r>
        <w:t>To resolve these errors you need to remove below KPIs from the application.</w:t>
      </w:r>
    </w:p>
    <w:tbl>
      <w:tblPr>
        <w:tblW w:w="9868" w:type="dxa"/>
        <w:tblInd w:w="30" w:type="dxa"/>
        <w:shd w:val="clear" w:color="auto" w:fill="F4F5F7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12"/>
        <w:gridCol w:w="6756"/>
      </w:tblGrid>
      <w:tr w:rsidR="009D60BE" w:rsidRPr="009D60BE" w:rsidTr="00C31041">
        <w:trPr>
          <w:trHeight w:val="355"/>
        </w:trPr>
        <w:tc>
          <w:tcPr>
            <w:tcW w:w="3112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4F5F7"/>
            <w:tcMar>
              <w:top w:w="45" w:type="dxa"/>
              <w:left w:w="60" w:type="dxa"/>
              <w:bottom w:w="45" w:type="dxa"/>
              <w:right w:w="60" w:type="dxa"/>
            </w:tcMar>
            <w:vAlign w:val="center"/>
            <w:hideMark/>
          </w:tcPr>
          <w:p w:rsidR="009D60BE" w:rsidRPr="009D60BE" w:rsidRDefault="009D60BE" w:rsidP="009D60BE">
            <w:pPr>
              <w:spacing w:before="75" w:after="75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</w:rPr>
            </w:pPr>
            <w:r w:rsidRPr="009D60BE">
              <w:rPr>
                <w:rFonts w:ascii="Segoe UI" w:eastAsia="Times New Roman" w:hAnsi="Segoe UI" w:cs="Segoe UI"/>
                <w:color w:val="172B4D"/>
                <w:sz w:val="21"/>
                <w:szCs w:val="21"/>
              </w:rPr>
              <w:t>Entity</w:t>
            </w:r>
          </w:p>
        </w:tc>
        <w:tc>
          <w:tcPr>
            <w:tcW w:w="6756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4F5F7"/>
            <w:tcMar>
              <w:top w:w="45" w:type="dxa"/>
              <w:left w:w="60" w:type="dxa"/>
              <w:bottom w:w="45" w:type="dxa"/>
              <w:right w:w="60" w:type="dxa"/>
            </w:tcMar>
            <w:vAlign w:val="center"/>
            <w:hideMark/>
          </w:tcPr>
          <w:p w:rsidR="009D60BE" w:rsidRPr="009D60BE" w:rsidRDefault="009D60BE" w:rsidP="009D60BE">
            <w:pPr>
              <w:spacing w:before="75" w:after="75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</w:rPr>
            </w:pPr>
            <w:r w:rsidRPr="009D60BE">
              <w:rPr>
                <w:rFonts w:ascii="Segoe UI" w:eastAsia="Times New Roman" w:hAnsi="Segoe UI" w:cs="Segoe UI"/>
                <w:color w:val="172B4D"/>
                <w:sz w:val="21"/>
                <w:szCs w:val="21"/>
              </w:rPr>
              <w:t>Attribute</w:t>
            </w:r>
          </w:p>
        </w:tc>
      </w:tr>
      <w:tr w:rsidR="006D4503" w:rsidRPr="009D60BE" w:rsidTr="00C31041">
        <w:trPr>
          <w:trHeight w:val="355"/>
        </w:trPr>
        <w:tc>
          <w:tcPr>
            <w:tcW w:w="3112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4F5F7"/>
            <w:tcMar>
              <w:top w:w="45" w:type="dxa"/>
              <w:left w:w="60" w:type="dxa"/>
              <w:bottom w:w="45" w:type="dxa"/>
              <w:right w:w="60" w:type="dxa"/>
            </w:tcMar>
            <w:vAlign w:val="center"/>
          </w:tcPr>
          <w:p w:rsidR="006D4503" w:rsidRPr="009D60BE" w:rsidRDefault="006D4503" w:rsidP="009D60BE">
            <w:pPr>
              <w:spacing w:before="75" w:after="75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</w:rPr>
            </w:pPr>
            <w:r>
              <w:rPr>
                <w:rFonts w:ascii="Segoe UI" w:eastAsia="Times New Roman" w:hAnsi="Segoe UI" w:cs="Segoe UI"/>
                <w:color w:val="172B4D"/>
                <w:sz w:val="21"/>
                <w:szCs w:val="21"/>
              </w:rPr>
              <w:t xml:space="preserve">API </w:t>
            </w:r>
            <w:proofErr w:type="spellStart"/>
            <w:r>
              <w:rPr>
                <w:rFonts w:ascii="Segoe UI" w:eastAsia="Times New Roman" w:hAnsi="Segoe UI" w:cs="Segoe UI"/>
                <w:color w:val="172B4D"/>
                <w:sz w:val="21"/>
                <w:szCs w:val="21"/>
              </w:rPr>
              <w:t>MethodxTransaction</w:t>
            </w:r>
            <w:proofErr w:type="spellEnd"/>
            <w:r>
              <w:rPr>
                <w:rFonts w:ascii="Segoe UI" w:eastAsia="Times New Roman" w:hAnsi="Segoe UI" w:cs="Segoe UI"/>
                <w:color w:val="172B4D"/>
                <w:sz w:val="21"/>
                <w:szCs w:val="21"/>
              </w:rPr>
              <w:t xml:space="preserve"> Status</w:t>
            </w:r>
          </w:p>
        </w:tc>
        <w:tc>
          <w:tcPr>
            <w:tcW w:w="6756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4F5F7"/>
            <w:tcMar>
              <w:top w:w="45" w:type="dxa"/>
              <w:left w:w="60" w:type="dxa"/>
              <w:bottom w:w="45" w:type="dxa"/>
              <w:right w:w="60" w:type="dxa"/>
            </w:tcMar>
            <w:vAlign w:val="center"/>
          </w:tcPr>
          <w:p w:rsidR="006D4503" w:rsidRPr="009D60BE" w:rsidRDefault="00C31041" w:rsidP="009D60BE">
            <w:pPr>
              <w:spacing w:before="75" w:after="75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</w:rPr>
            </w:pPr>
            <w:r>
              <w:rPr>
                <w:rFonts w:ascii="Segoe UI" w:eastAsia="Times New Roman" w:hAnsi="Segoe UI" w:cs="Segoe UI"/>
                <w:color w:val="172B4D"/>
                <w:sz w:val="21"/>
                <w:szCs w:val="21"/>
              </w:rPr>
              <w:t>Exception thresholds</w:t>
            </w:r>
          </w:p>
        </w:tc>
      </w:tr>
      <w:tr w:rsidR="006D4503" w:rsidRPr="009D60BE" w:rsidTr="00C31041">
        <w:trPr>
          <w:trHeight w:val="355"/>
        </w:trPr>
        <w:tc>
          <w:tcPr>
            <w:tcW w:w="3112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4F5F7"/>
            <w:tcMar>
              <w:top w:w="45" w:type="dxa"/>
              <w:left w:w="60" w:type="dxa"/>
              <w:bottom w:w="45" w:type="dxa"/>
              <w:right w:w="60" w:type="dxa"/>
            </w:tcMar>
            <w:vAlign w:val="center"/>
          </w:tcPr>
          <w:p w:rsidR="006D4503" w:rsidRPr="009D60BE" w:rsidRDefault="006D4503" w:rsidP="006D4503">
            <w:pPr>
              <w:spacing w:before="75" w:after="75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</w:rPr>
            </w:pPr>
            <w:r>
              <w:rPr>
                <w:rFonts w:ascii="Segoe UI" w:eastAsia="Times New Roman" w:hAnsi="Segoe UI" w:cs="Segoe UI"/>
                <w:color w:val="172B4D"/>
                <w:sz w:val="21"/>
                <w:szCs w:val="21"/>
              </w:rPr>
              <w:t xml:space="preserve">API </w:t>
            </w:r>
            <w:proofErr w:type="spellStart"/>
            <w:r>
              <w:rPr>
                <w:rFonts w:ascii="Segoe UI" w:eastAsia="Times New Roman" w:hAnsi="Segoe UI" w:cs="Segoe UI"/>
                <w:color w:val="172B4D"/>
                <w:sz w:val="21"/>
                <w:szCs w:val="21"/>
              </w:rPr>
              <w:t>MethodxTransaction</w:t>
            </w:r>
            <w:proofErr w:type="spellEnd"/>
            <w:r>
              <w:rPr>
                <w:rFonts w:ascii="Segoe UI" w:eastAsia="Times New Roman" w:hAnsi="Segoe UI" w:cs="Segoe UI"/>
                <w:color w:val="172B4D"/>
                <w:sz w:val="21"/>
                <w:szCs w:val="21"/>
              </w:rPr>
              <w:t xml:space="preserve"> Status</w:t>
            </w:r>
          </w:p>
        </w:tc>
        <w:tc>
          <w:tcPr>
            <w:tcW w:w="6756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4F5F7"/>
            <w:tcMar>
              <w:top w:w="45" w:type="dxa"/>
              <w:left w:w="60" w:type="dxa"/>
              <w:bottom w:w="45" w:type="dxa"/>
              <w:right w:w="60" w:type="dxa"/>
            </w:tcMar>
            <w:vAlign w:val="center"/>
          </w:tcPr>
          <w:p w:rsidR="006D4503" w:rsidRPr="009D60BE" w:rsidRDefault="00C31041" w:rsidP="006D4503">
            <w:pPr>
              <w:spacing w:before="75" w:after="75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</w:rPr>
            </w:pPr>
            <w:r>
              <w:rPr>
                <w:rFonts w:ascii="Segoe UI" w:eastAsia="Times New Roman" w:hAnsi="Segoe UI" w:cs="Segoe UI"/>
                <w:color w:val="172B4D"/>
                <w:sz w:val="21"/>
                <w:szCs w:val="21"/>
              </w:rPr>
              <w:t>Status rate thresholds</w:t>
            </w:r>
          </w:p>
        </w:tc>
      </w:tr>
      <w:tr w:rsidR="006D4503" w:rsidRPr="009D60BE" w:rsidTr="00C31041">
        <w:trPr>
          <w:trHeight w:val="355"/>
        </w:trPr>
        <w:tc>
          <w:tcPr>
            <w:tcW w:w="3112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4F5F7"/>
            <w:tcMar>
              <w:top w:w="45" w:type="dxa"/>
              <w:left w:w="60" w:type="dxa"/>
              <w:bottom w:w="45" w:type="dxa"/>
              <w:right w:w="60" w:type="dxa"/>
            </w:tcMar>
            <w:vAlign w:val="center"/>
          </w:tcPr>
          <w:p w:rsidR="006D4503" w:rsidRPr="009D60BE" w:rsidRDefault="006D4503" w:rsidP="006D4503">
            <w:pPr>
              <w:spacing w:before="75" w:after="75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</w:rPr>
            </w:pPr>
            <w:r>
              <w:rPr>
                <w:rFonts w:ascii="Segoe UI" w:eastAsia="Times New Roman" w:hAnsi="Segoe UI" w:cs="Segoe UI"/>
                <w:color w:val="172B4D"/>
                <w:sz w:val="21"/>
                <w:szCs w:val="21"/>
              </w:rPr>
              <w:t>API Method</w:t>
            </w:r>
          </w:p>
        </w:tc>
        <w:tc>
          <w:tcPr>
            <w:tcW w:w="6756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4F5F7"/>
            <w:tcMar>
              <w:top w:w="45" w:type="dxa"/>
              <w:left w:w="60" w:type="dxa"/>
              <w:bottom w:w="45" w:type="dxa"/>
              <w:right w:w="60" w:type="dxa"/>
            </w:tcMar>
            <w:vAlign w:val="center"/>
          </w:tcPr>
          <w:p w:rsidR="006D4503" w:rsidRPr="009D60BE" w:rsidRDefault="00C31041" w:rsidP="006D4503">
            <w:pPr>
              <w:spacing w:before="75" w:after="75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</w:rPr>
            </w:pPr>
            <w:r>
              <w:rPr>
                <w:rFonts w:ascii="Segoe UI" w:eastAsia="Times New Roman" w:hAnsi="Segoe UI" w:cs="Segoe UI"/>
                <w:color w:val="172B4D"/>
                <w:sz w:val="21"/>
                <w:szCs w:val="21"/>
              </w:rPr>
              <w:t>Response time thresholds</w:t>
            </w:r>
          </w:p>
        </w:tc>
      </w:tr>
      <w:tr w:rsidR="006D4503" w:rsidRPr="009D60BE" w:rsidTr="00C31041">
        <w:trPr>
          <w:trHeight w:val="23"/>
        </w:trPr>
        <w:tc>
          <w:tcPr>
            <w:tcW w:w="3112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4F5F7"/>
            <w:tcMar>
              <w:top w:w="45" w:type="dxa"/>
              <w:left w:w="60" w:type="dxa"/>
              <w:bottom w:w="45" w:type="dxa"/>
              <w:right w:w="60" w:type="dxa"/>
            </w:tcMar>
            <w:vAlign w:val="center"/>
            <w:hideMark/>
          </w:tcPr>
          <w:p w:rsidR="006D4503" w:rsidRPr="009D60BE" w:rsidRDefault="006D4503" w:rsidP="006D4503">
            <w:pPr>
              <w:spacing w:before="75" w:after="75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</w:rPr>
            </w:pPr>
            <w:r w:rsidRPr="009D60BE">
              <w:rPr>
                <w:rFonts w:ascii="Segoe UI" w:eastAsia="Times New Roman" w:hAnsi="Segoe UI" w:cs="Segoe UI"/>
                <w:color w:val="172B4D"/>
                <w:sz w:val="21"/>
                <w:szCs w:val="21"/>
              </w:rPr>
              <w:t>Gateway Instance</w:t>
            </w:r>
          </w:p>
        </w:tc>
        <w:tc>
          <w:tcPr>
            <w:tcW w:w="6756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4F5F7"/>
            <w:tcMar>
              <w:top w:w="45" w:type="dxa"/>
              <w:left w:w="60" w:type="dxa"/>
              <w:bottom w:w="45" w:type="dxa"/>
              <w:right w:w="60" w:type="dxa"/>
            </w:tcMar>
            <w:vAlign w:val="center"/>
            <w:hideMark/>
          </w:tcPr>
          <w:p w:rsidR="006D4503" w:rsidRPr="009D60BE" w:rsidRDefault="006D4503" w:rsidP="006D4503">
            <w:pPr>
              <w:spacing w:before="75" w:after="75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</w:rPr>
            </w:pPr>
            <w:r w:rsidRPr="009D60BE">
              <w:rPr>
                <w:rFonts w:ascii="Segoe UI" w:eastAsia="Times New Roman" w:hAnsi="Segoe UI" w:cs="Segoe UI"/>
                <w:color w:val="172B4D"/>
                <w:sz w:val="21"/>
                <w:szCs w:val="21"/>
              </w:rPr>
              <w:t>API Infrastructure - % activity rate - last 1 h</w:t>
            </w:r>
          </w:p>
        </w:tc>
      </w:tr>
      <w:tr w:rsidR="006D4503" w:rsidRPr="009D60BE" w:rsidTr="00C31041">
        <w:trPr>
          <w:trHeight w:val="419"/>
        </w:trPr>
        <w:tc>
          <w:tcPr>
            <w:tcW w:w="3112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4F5F7"/>
            <w:tcMar>
              <w:top w:w="45" w:type="dxa"/>
              <w:left w:w="60" w:type="dxa"/>
              <w:bottom w:w="45" w:type="dxa"/>
              <w:right w:w="60" w:type="dxa"/>
            </w:tcMar>
            <w:vAlign w:val="center"/>
            <w:hideMark/>
          </w:tcPr>
          <w:p w:rsidR="006D4503" w:rsidRPr="009D60BE" w:rsidRDefault="006D4503" w:rsidP="006D4503">
            <w:pPr>
              <w:spacing w:before="75" w:after="75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</w:rPr>
            </w:pPr>
            <w:r w:rsidRPr="009D60BE">
              <w:rPr>
                <w:rFonts w:ascii="Segoe UI" w:eastAsia="Times New Roman" w:hAnsi="Segoe UI" w:cs="Segoe UI"/>
                <w:color w:val="172B4D"/>
                <w:sz w:val="21"/>
                <w:szCs w:val="21"/>
              </w:rPr>
              <w:t>Gateway Instance</w:t>
            </w:r>
          </w:p>
        </w:tc>
        <w:tc>
          <w:tcPr>
            <w:tcW w:w="6756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4F5F7"/>
            <w:tcMar>
              <w:top w:w="45" w:type="dxa"/>
              <w:left w:w="60" w:type="dxa"/>
              <w:bottom w:w="45" w:type="dxa"/>
              <w:right w:w="60" w:type="dxa"/>
            </w:tcMar>
            <w:vAlign w:val="center"/>
            <w:hideMark/>
          </w:tcPr>
          <w:p w:rsidR="006D4503" w:rsidRPr="009D60BE" w:rsidRDefault="006D4503" w:rsidP="006D4503">
            <w:pPr>
              <w:spacing w:before="75" w:after="75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</w:rPr>
            </w:pPr>
            <w:r w:rsidRPr="009D60BE">
              <w:rPr>
                <w:rFonts w:ascii="Segoe UI" w:eastAsia="Times New Roman" w:hAnsi="Segoe UI" w:cs="Segoe UI"/>
                <w:color w:val="172B4D"/>
                <w:sz w:val="21"/>
                <w:szCs w:val="21"/>
              </w:rPr>
              <w:t>API Infrastructure - active periods count - last 1 h</w:t>
            </w:r>
          </w:p>
        </w:tc>
      </w:tr>
      <w:tr w:rsidR="006D4503" w:rsidRPr="009D60BE" w:rsidTr="00C31041">
        <w:trPr>
          <w:trHeight w:val="419"/>
        </w:trPr>
        <w:tc>
          <w:tcPr>
            <w:tcW w:w="3112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4F5F7"/>
            <w:tcMar>
              <w:top w:w="45" w:type="dxa"/>
              <w:left w:w="60" w:type="dxa"/>
              <w:bottom w:w="45" w:type="dxa"/>
              <w:right w:w="60" w:type="dxa"/>
            </w:tcMar>
            <w:vAlign w:val="center"/>
            <w:hideMark/>
          </w:tcPr>
          <w:p w:rsidR="006D4503" w:rsidRPr="009D60BE" w:rsidRDefault="006D4503" w:rsidP="006D4503">
            <w:pPr>
              <w:spacing w:before="75" w:after="75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</w:rPr>
            </w:pPr>
            <w:r w:rsidRPr="009D60BE">
              <w:rPr>
                <w:rFonts w:ascii="Segoe UI" w:eastAsia="Times New Roman" w:hAnsi="Segoe UI" w:cs="Segoe UI"/>
                <w:color w:val="172B4D"/>
                <w:sz w:val="21"/>
                <w:szCs w:val="21"/>
              </w:rPr>
              <w:t>Gateway Instance</w:t>
            </w:r>
          </w:p>
        </w:tc>
        <w:tc>
          <w:tcPr>
            <w:tcW w:w="6756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4F5F7"/>
            <w:tcMar>
              <w:top w:w="45" w:type="dxa"/>
              <w:left w:w="60" w:type="dxa"/>
              <w:bottom w:w="45" w:type="dxa"/>
              <w:right w:w="60" w:type="dxa"/>
            </w:tcMar>
            <w:vAlign w:val="center"/>
            <w:hideMark/>
          </w:tcPr>
          <w:p w:rsidR="006D4503" w:rsidRPr="009D60BE" w:rsidRDefault="006D4503" w:rsidP="006D4503">
            <w:pPr>
              <w:spacing w:before="75" w:after="75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</w:rPr>
            </w:pPr>
            <w:r w:rsidRPr="009D60BE">
              <w:rPr>
                <w:rFonts w:ascii="Segoe UI" w:eastAsia="Times New Roman" w:hAnsi="Segoe UI" w:cs="Segoe UI"/>
                <w:color w:val="172B4D"/>
                <w:sz w:val="21"/>
                <w:szCs w:val="21"/>
              </w:rPr>
              <w:t>API Infrastructure - Activity indicator - reference time</w:t>
            </w:r>
          </w:p>
        </w:tc>
      </w:tr>
      <w:tr w:rsidR="006D4503" w:rsidRPr="009D60BE" w:rsidTr="00C31041">
        <w:trPr>
          <w:trHeight w:val="410"/>
        </w:trPr>
        <w:tc>
          <w:tcPr>
            <w:tcW w:w="3112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4F5F7"/>
            <w:tcMar>
              <w:top w:w="45" w:type="dxa"/>
              <w:left w:w="60" w:type="dxa"/>
              <w:bottom w:w="45" w:type="dxa"/>
              <w:right w:w="60" w:type="dxa"/>
            </w:tcMar>
            <w:vAlign w:val="center"/>
            <w:hideMark/>
          </w:tcPr>
          <w:p w:rsidR="006D4503" w:rsidRPr="009D60BE" w:rsidRDefault="006D4503" w:rsidP="006D4503">
            <w:pPr>
              <w:spacing w:before="75" w:after="75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</w:rPr>
            </w:pPr>
            <w:r w:rsidRPr="009D60BE">
              <w:rPr>
                <w:rFonts w:ascii="Segoe UI" w:eastAsia="Times New Roman" w:hAnsi="Segoe UI" w:cs="Segoe UI"/>
                <w:color w:val="172B4D"/>
                <w:sz w:val="21"/>
                <w:szCs w:val="21"/>
              </w:rPr>
              <w:t>Gateway Instance</w:t>
            </w:r>
          </w:p>
        </w:tc>
        <w:tc>
          <w:tcPr>
            <w:tcW w:w="6756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4F5F7"/>
            <w:tcMar>
              <w:top w:w="45" w:type="dxa"/>
              <w:left w:w="60" w:type="dxa"/>
              <w:bottom w:w="45" w:type="dxa"/>
              <w:right w:w="60" w:type="dxa"/>
            </w:tcMar>
            <w:vAlign w:val="center"/>
            <w:hideMark/>
          </w:tcPr>
          <w:p w:rsidR="006D4503" w:rsidRPr="009D60BE" w:rsidRDefault="006D4503" w:rsidP="006D4503">
            <w:pPr>
              <w:spacing w:before="75" w:after="75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</w:rPr>
            </w:pPr>
            <w:r w:rsidRPr="009D60BE">
              <w:rPr>
                <w:rFonts w:ascii="Segoe UI" w:eastAsia="Times New Roman" w:hAnsi="Segoe UI" w:cs="Segoe UI"/>
                <w:color w:val="172B4D"/>
                <w:sz w:val="21"/>
                <w:szCs w:val="21"/>
              </w:rPr>
              <w:t xml:space="preserve">API Infrastructure - </w:t>
            </w:r>
            <w:proofErr w:type="spellStart"/>
            <w:r w:rsidRPr="009D60BE">
              <w:rPr>
                <w:rFonts w:ascii="Segoe UI" w:eastAsia="Times New Roman" w:hAnsi="Segoe UI" w:cs="Segoe UI"/>
                <w:color w:val="172B4D"/>
                <w:sz w:val="21"/>
                <w:szCs w:val="21"/>
              </w:rPr>
              <w:t>Avg</w:t>
            </w:r>
            <w:proofErr w:type="spellEnd"/>
            <w:r w:rsidRPr="009D60BE">
              <w:rPr>
                <w:rFonts w:ascii="Segoe UI" w:eastAsia="Times New Roman" w:hAnsi="Segoe UI" w:cs="Segoe UI"/>
                <w:color w:val="172B4D"/>
                <w:sz w:val="21"/>
                <w:szCs w:val="21"/>
              </w:rPr>
              <w:t xml:space="preserve"> instance CPU - last 5 min</w:t>
            </w:r>
          </w:p>
        </w:tc>
      </w:tr>
      <w:tr w:rsidR="006D4503" w:rsidRPr="009D60BE" w:rsidTr="00C31041">
        <w:trPr>
          <w:trHeight w:val="419"/>
        </w:trPr>
        <w:tc>
          <w:tcPr>
            <w:tcW w:w="3112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4F5F7"/>
            <w:tcMar>
              <w:top w:w="45" w:type="dxa"/>
              <w:left w:w="60" w:type="dxa"/>
              <w:bottom w:w="45" w:type="dxa"/>
              <w:right w:w="60" w:type="dxa"/>
            </w:tcMar>
            <w:vAlign w:val="center"/>
            <w:hideMark/>
          </w:tcPr>
          <w:p w:rsidR="006D4503" w:rsidRPr="009D60BE" w:rsidRDefault="006D4503" w:rsidP="006D4503">
            <w:pPr>
              <w:spacing w:before="75" w:after="75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</w:rPr>
            </w:pPr>
            <w:r w:rsidRPr="009D60BE">
              <w:rPr>
                <w:rFonts w:ascii="Segoe UI" w:eastAsia="Times New Roman" w:hAnsi="Segoe UI" w:cs="Segoe UI"/>
                <w:color w:val="172B4D"/>
                <w:sz w:val="21"/>
                <w:szCs w:val="21"/>
              </w:rPr>
              <w:t>Gateway Instance</w:t>
            </w:r>
          </w:p>
        </w:tc>
        <w:tc>
          <w:tcPr>
            <w:tcW w:w="6756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4F5F7"/>
            <w:tcMar>
              <w:top w:w="45" w:type="dxa"/>
              <w:left w:w="60" w:type="dxa"/>
              <w:bottom w:w="45" w:type="dxa"/>
              <w:right w:w="60" w:type="dxa"/>
            </w:tcMar>
            <w:vAlign w:val="center"/>
            <w:hideMark/>
          </w:tcPr>
          <w:p w:rsidR="006D4503" w:rsidRPr="009D60BE" w:rsidRDefault="006D4503" w:rsidP="006D4503">
            <w:pPr>
              <w:spacing w:before="75" w:after="75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</w:rPr>
            </w:pPr>
            <w:r w:rsidRPr="009D60BE">
              <w:rPr>
                <w:rFonts w:ascii="Segoe UI" w:eastAsia="Times New Roman" w:hAnsi="Segoe UI" w:cs="Segoe UI"/>
                <w:color w:val="172B4D"/>
                <w:sz w:val="21"/>
                <w:szCs w:val="21"/>
              </w:rPr>
              <w:t xml:space="preserve">API Infrastructure - </w:t>
            </w:r>
            <w:proofErr w:type="spellStart"/>
            <w:r w:rsidRPr="009D60BE">
              <w:rPr>
                <w:rFonts w:ascii="Segoe UI" w:eastAsia="Times New Roman" w:hAnsi="Segoe UI" w:cs="Segoe UI"/>
                <w:color w:val="172B4D"/>
                <w:sz w:val="21"/>
                <w:szCs w:val="21"/>
              </w:rPr>
              <w:t>Avg</w:t>
            </w:r>
            <w:proofErr w:type="spellEnd"/>
            <w:r w:rsidRPr="009D60BE">
              <w:rPr>
                <w:rFonts w:ascii="Segoe UI" w:eastAsia="Times New Roman" w:hAnsi="Segoe UI" w:cs="Segoe UI"/>
                <w:color w:val="172B4D"/>
                <w:sz w:val="21"/>
                <w:szCs w:val="21"/>
              </w:rPr>
              <w:t xml:space="preserve"> instance memory used - last 5 min</w:t>
            </w:r>
          </w:p>
        </w:tc>
      </w:tr>
      <w:tr w:rsidR="006D4503" w:rsidRPr="009D60BE" w:rsidTr="00C31041">
        <w:trPr>
          <w:trHeight w:val="410"/>
        </w:trPr>
        <w:tc>
          <w:tcPr>
            <w:tcW w:w="3112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4F5F7"/>
            <w:tcMar>
              <w:top w:w="45" w:type="dxa"/>
              <w:left w:w="60" w:type="dxa"/>
              <w:bottom w:w="45" w:type="dxa"/>
              <w:right w:w="60" w:type="dxa"/>
            </w:tcMar>
            <w:vAlign w:val="center"/>
            <w:hideMark/>
          </w:tcPr>
          <w:p w:rsidR="006D4503" w:rsidRPr="009D60BE" w:rsidRDefault="006D4503" w:rsidP="006D4503">
            <w:pPr>
              <w:spacing w:before="75" w:after="75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</w:rPr>
            </w:pPr>
            <w:r w:rsidRPr="009D60BE">
              <w:rPr>
                <w:rFonts w:ascii="Segoe UI" w:eastAsia="Times New Roman" w:hAnsi="Segoe UI" w:cs="Segoe UI"/>
                <w:color w:val="172B4D"/>
                <w:sz w:val="21"/>
                <w:szCs w:val="21"/>
              </w:rPr>
              <w:lastRenderedPageBreak/>
              <w:t>Gateway Instance</w:t>
            </w:r>
          </w:p>
        </w:tc>
        <w:tc>
          <w:tcPr>
            <w:tcW w:w="6756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4F5F7"/>
            <w:tcMar>
              <w:top w:w="45" w:type="dxa"/>
              <w:left w:w="60" w:type="dxa"/>
              <w:bottom w:w="45" w:type="dxa"/>
              <w:right w:w="60" w:type="dxa"/>
            </w:tcMar>
            <w:vAlign w:val="center"/>
            <w:hideMark/>
          </w:tcPr>
          <w:p w:rsidR="006D4503" w:rsidRPr="009D60BE" w:rsidRDefault="006D4503" w:rsidP="006D4503">
            <w:pPr>
              <w:spacing w:before="75" w:after="75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</w:rPr>
            </w:pPr>
            <w:r w:rsidRPr="009D60BE">
              <w:rPr>
                <w:rFonts w:ascii="Segoe UI" w:eastAsia="Times New Roman" w:hAnsi="Segoe UI" w:cs="Segoe UI"/>
                <w:color w:val="172B4D"/>
                <w:sz w:val="21"/>
                <w:szCs w:val="21"/>
              </w:rPr>
              <w:t>API Infrastructure - inactivity period - reference time</w:t>
            </w:r>
          </w:p>
        </w:tc>
      </w:tr>
      <w:tr w:rsidR="006D4503" w:rsidRPr="009D60BE" w:rsidTr="00C31041">
        <w:trPr>
          <w:trHeight w:val="419"/>
        </w:trPr>
        <w:tc>
          <w:tcPr>
            <w:tcW w:w="3112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4F5F7"/>
            <w:tcMar>
              <w:top w:w="45" w:type="dxa"/>
              <w:left w:w="60" w:type="dxa"/>
              <w:bottom w:w="45" w:type="dxa"/>
              <w:right w:w="60" w:type="dxa"/>
            </w:tcMar>
            <w:vAlign w:val="center"/>
            <w:hideMark/>
          </w:tcPr>
          <w:p w:rsidR="006D4503" w:rsidRPr="009D60BE" w:rsidRDefault="006D4503" w:rsidP="006D4503">
            <w:pPr>
              <w:spacing w:before="75" w:after="75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</w:rPr>
            </w:pPr>
            <w:r w:rsidRPr="009D60BE">
              <w:rPr>
                <w:rFonts w:ascii="Segoe UI" w:eastAsia="Times New Roman" w:hAnsi="Segoe UI" w:cs="Segoe UI"/>
                <w:color w:val="172B4D"/>
                <w:sz w:val="21"/>
                <w:szCs w:val="21"/>
              </w:rPr>
              <w:t>Gateway Instance</w:t>
            </w:r>
          </w:p>
        </w:tc>
        <w:tc>
          <w:tcPr>
            <w:tcW w:w="6756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4F5F7"/>
            <w:tcMar>
              <w:top w:w="45" w:type="dxa"/>
              <w:left w:w="60" w:type="dxa"/>
              <w:bottom w:w="45" w:type="dxa"/>
              <w:right w:w="60" w:type="dxa"/>
            </w:tcMar>
            <w:vAlign w:val="center"/>
            <w:hideMark/>
          </w:tcPr>
          <w:p w:rsidR="006D4503" w:rsidRPr="009D60BE" w:rsidRDefault="006D4503" w:rsidP="006D4503">
            <w:pPr>
              <w:spacing w:before="75" w:after="75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</w:rPr>
            </w:pPr>
            <w:r w:rsidRPr="009D60BE">
              <w:rPr>
                <w:rFonts w:ascii="Segoe UI" w:eastAsia="Times New Roman" w:hAnsi="Segoe UI" w:cs="Segoe UI"/>
                <w:color w:val="172B4D"/>
                <w:sz w:val="21"/>
                <w:szCs w:val="21"/>
              </w:rPr>
              <w:t xml:space="preserve">API Infrastructure - Is </w:t>
            </w:r>
            <w:proofErr w:type="gramStart"/>
            <w:r w:rsidRPr="009D60BE">
              <w:rPr>
                <w:rFonts w:ascii="Segoe UI" w:eastAsia="Times New Roman" w:hAnsi="Segoe UI" w:cs="Segoe UI"/>
                <w:color w:val="172B4D"/>
                <w:sz w:val="21"/>
                <w:szCs w:val="21"/>
              </w:rPr>
              <w:t>inactive ?</w:t>
            </w:r>
            <w:proofErr w:type="gramEnd"/>
          </w:p>
        </w:tc>
      </w:tr>
      <w:tr w:rsidR="006D4503" w:rsidRPr="009D60BE" w:rsidTr="00C31041">
        <w:trPr>
          <w:trHeight w:val="410"/>
        </w:trPr>
        <w:tc>
          <w:tcPr>
            <w:tcW w:w="3112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4F5F7"/>
            <w:tcMar>
              <w:top w:w="45" w:type="dxa"/>
              <w:left w:w="60" w:type="dxa"/>
              <w:bottom w:w="45" w:type="dxa"/>
              <w:right w:w="60" w:type="dxa"/>
            </w:tcMar>
            <w:vAlign w:val="center"/>
            <w:hideMark/>
          </w:tcPr>
          <w:p w:rsidR="006D4503" w:rsidRPr="009D60BE" w:rsidRDefault="006D4503" w:rsidP="006D4503">
            <w:pPr>
              <w:spacing w:before="75" w:after="75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</w:rPr>
            </w:pPr>
            <w:r w:rsidRPr="009D60BE">
              <w:rPr>
                <w:rFonts w:ascii="Segoe UI" w:eastAsia="Times New Roman" w:hAnsi="Segoe UI" w:cs="Segoe UI"/>
                <w:color w:val="172B4D"/>
                <w:sz w:val="21"/>
                <w:szCs w:val="21"/>
              </w:rPr>
              <w:t>Gateway Instance</w:t>
            </w:r>
          </w:p>
        </w:tc>
        <w:tc>
          <w:tcPr>
            <w:tcW w:w="6756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4F5F7"/>
            <w:tcMar>
              <w:top w:w="45" w:type="dxa"/>
              <w:left w:w="60" w:type="dxa"/>
              <w:bottom w:w="45" w:type="dxa"/>
              <w:right w:w="60" w:type="dxa"/>
            </w:tcMar>
            <w:vAlign w:val="center"/>
            <w:hideMark/>
          </w:tcPr>
          <w:p w:rsidR="006D4503" w:rsidRPr="009D60BE" w:rsidRDefault="006D4503" w:rsidP="006D4503">
            <w:pPr>
              <w:spacing w:before="75" w:after="75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</w:rPr>
            </w:pPr>
            <w:r w:rsidRPr="009D60BE">
              <w:rPr>
                <w:rFonts w:ascii="Segoe UI" w:eastAsia="Times New Roman" w:hAnsi="Segoe UI" w:cs="Segoe UI"/>
                <w:color w:val="172B4D"/>
                <w:sz w:val="21"/>
                <w:szCs w:val="21"/>
              </w:rPr>
              <w:t>API Infrastructure - max CPU usage - last 1 h</w:t>
            </w:r>
          </w:p>
        </w:tc>
      </w:tr>
      <w:tr w:rsidR="006D4503" w:rsidRPr="009D60BE" w:rsidTr="00C31041">
        <w:trPr>
          <w:trHeight w:val="419"/>
        </w:trPr>
        <w:tc>
          <w:tcPr>
            <w:tcW w:w="3112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4F5F7"/>
            <w:tcMar>
              <w:top w:w="45" w:type="dxa"/>
              <w:left w:w="60" w:type="dxa"/>
              <w:bottom w:w="45" w:type="dxa"/>
              <w:right w:w="60" w:type="dxa"/>
            </w:tcMar>
            <w:vAlign w:val="center"/>
            <w:hideMark/>
          </w:tcPr>
          <w:p w:rsidR="006D4503" w:rsidRPr="009D60BE" w:rsidRDefault="006D4503" w:rsidP="006D4503">
            <w:pPr>
              <w:spacing w:before="75" w:after="75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</w:rPr>
            </w:pPr>
            <w:r w:rsidRPr="009D60BE">
              <w:rPr>
                <w:rFonts w:ascii="Segoe UI" w:eastAsia="Times New Roman" w:hAnsi="Segoe UI" w:cs="Segoe UI"/>
                <w:color w:val="172B4D"/>
                <w:sz w:val="21"/>
                <w:szCs w:val="21"/>
              </w:rPr>
              <w:t>Gateway Instance</w:t>
            </w:r>
          </w:p>
        </w:tc>
        <w:tc>
          <w:tcPr>
            <w:tcW w:w="6756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4F5F7"/>
            <w:tcMar>
              <w:top w:w="45" w:type="dxa"/>
              <w:left w:w="60" w:type="dxa"/>
              <w:bottom w:w="45" w:type="dxa"/>
              <w:right w:w="60" w:type="dxa"/>
            </w:tcMar>
            <w:vAlign w:val="center"/>
            <w:hideMark/>
          </w:tcPr>
          <w:p w:rsidR="006D4503" w:rsidRPr="009D60BE" w:rsidRDefault="006D4503" w:rsidP="006D4503">
            <w:pPr>
              <w:spacing w:before="75" w:after="75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</w:rPr>
            </w:pPr>
            <w:r w:rsidRPr="009D60BE">
              <w:rPr>
                <w:rFonts w:ascii="Segoe UI" w:eastAsia="Times New Roman" w:hAnsi="Segoe UI" w:cs="Segoe UI"/>
                <w:color w:val="172B4D"/>
                <w:sz w:val="21"/>
                <w:szCs w:val="21"/>
              </w:rPr>
              <w:t>API Infrastructure - min CPU Usage - last 1 h</w:t>
            </w:r>
          </w:p>
        </w:tc>
      </w:tr>
      <w:tr w:rsidR="006D4503" w:rsidRPr="009D60BE" w:rsidTr="00C31041">
        <w:trPr>
          <w:trHeight w:val="410"/>
        </w:trPr>
        <w:tc>
          <w:tcPr>
            <w:tcW w:w="3112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4F5F7"/>
            <w:tcMar>
              <w:top w:w="45" w:type="dxa"/>
              <w:left w:w="60" w:type="dxa"/>
              <w:bottom w:w="45" w:type="dxa"/>
              <w:right w:w="60" w:type="dxa"/>
            </w:tcMar>
            <w:vAlign w:val="center"/>
            <w:hideMark/>
          </w:tcPr>
          <w:p w:rsidR="006D4503" w:rsidRPr="009D60BE" w:rsidRDefault="006D4503" w:rsidP="006D4503">
            <w:pPr>
              <w:spacing w:before="75" w:after="75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</w:rPr>
            </w:pPr>
            <w:r w:rsidRPr="009D60BE">
              <w:rPr>
                <w:rFonts w:ascii="Segoe UI" w:eastAsia="Times New Roman" w:hAnsi="Segoe UI" w:cs="Segoe UI"/>
                <w:color w:val="172B4D"/>
                <w:sz w:val="21"/>
                <w:szCs w:val="21"/>
              </w:rPr>
              <w:t>Gateway Instance</w:t>
            </w:r>
          </w:p>
        </w:tc>
        <w:tc>
          <w:tcPr>
            <w:tcW w:w="6756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4F5F7"/>
            <w:tcMar>
              <w:top w:w="45" w:type="dxa"/>
              <w:left w:w="60" w:type="dxa"/>
              <w:bottom w:w="45" w:type="dxa"/>
              <w:right w:w="60" w:type="dxa"/>
            </w:tcMar>
            <w:vAlign w:val="center"/>
            <w:hideMark/>
          </w:tcPr>
          <w:p w:rsidR="006D4503" w:rsidRPr="009D60BE" w:rsidRDefault="006D4503" w:rsidP="006D4503">
            <w:pPr>
              <w:spacing w:before="75" w:after="75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</w:rPr>
            </w:pPr>
            <w:r w:rsidRPr="009D60BE">
              <w:rPr>
                <w:rFonts w:ascii="Segoe UI" w:eastAsia="Times New Roman" w:hAnsi="Segoe UI" w:cs="Segoe UI"/>
                <w:color w:val="172B4D"/>
                <w:sz w:val="21"/>
                <w:szCs w:val="21"/>
              </w:rPr>
              <w:t>API Infrastructure Health - instance CPU usage - reference time</w:t>
            </w:r>
          </w:p>
        </w:tc>
      </w:tr>
      <w:tr w:rsidR="006D4503" w:rsidRPr="009D60BE" w:rsidTr="00C31041">
        <w:trPr>
          <w:trHeight w:val="696"/>
        </w:trPr>
        <w:tc>
          <w:tcPr>
            <w:tcW w:w="3112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4F5F7"/>
            <w:tcMar>
              <w:top w:w="45" w:type="dxa"/>
              <w:left w:w="60" w:type="dxa"/>
              <w:bottom w:w="45" w:type="dxa"/>
              <w:right w:w="60" w:type="dxa"/>
            </w:tcMar>
            <w:vAlign w:val="center"/>
            <w:hideMark/>
          </w:tcPr>
          <w:p w:rsidR="006D4503" w:rsidRPr="009D60BE" w:rsidRDefault="006D4503" w:rsidP="006D4503">
            <w:pPr>
              <w:spacing w:before="75" w:after="75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</w:rPr>
            </w:pPr>
            <w:r w:rsidRPr="009D60BE">
              <w:rPr>
                <w:rFonts w:ascii="Segoe UI" w:eastAsia="Times New Roman" w:hAnsi="Segoe UI" w:cs="Segoe UI"/>
                <w:color w:val="172B4D"/>
                <w:sz w:val="21"/>
                <w:szCs w:val="21"/>
              </w:rPr>
              <w:t>Gateway Instance</w:t>
            </w:r>
          </w:p>
        </w:tc>
        <w:tc>
          <w:tcPr>
            <w:tcW w:w="6756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4F5F7"/>
            <w:tcMar>
              <w:top w:w="45" w:type="dxa"/>
              <w:left w:w="60" w:type="dxa"/>
              <w:bottom w:w="45" w:type="dxa"/>
              <w:right w:w="60" w:type="dxa"/>
            </w:tcMar>
            <w:vAlign w:val="center"/>
            <w:hideMark/>
          </w:tcPr>
          <w:p w:rsidR="006D4503" w:rsidRPr="009D60BE" w:rsidRDefault="006D4503" w:rsidP="006D4503">
            <w:pPr>
              <w:spacing w:before="75" w:after="75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</w:rPr>
            </w:pPr>
            <w:r w:rsidRPr="009D60BE">
              <w:rPr>
                <w:rFonts w:ascii="Segoe UI" w:eastAsia="Times New Roman" w:hAnsi="Segoe UI" w:cs="Segoe UI"/>
                <w:color w:val="172B4D"/>
                <w:sz w:val="21"/>
                <w:szCs w:val="21"/>
              </w:rPr>
              <w:t>API Infrastructure Health - instance memory usage (calculated) - reference time</w:t>
            </w:r>
          </w:p>
        </w:tc>
      </w:tr>
      <w:tr w:rsidR="006D4503" w:rsidRPr="009D60BE" w:rsidTr="00C31041">
        <w:trPr>
          <w:trHeight w:val="687"/>
        </w:trPr>
        <w:tc>
          <w:tcPr>
            <w:tcW w:w="3112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4F5F7"/>
            <w:tcMar>
              <w:top w:w="45" w:type="dxa"/>
              <w:left w:w="60" w:type="dxa"/>
              <w:bottom w:w="45" w:type="dxa"/>
              <w:right w:w="60" w:type="dxa"/>
            </w:tcMar>
            <w:vAlign w:val="center"/>
            <w:hideMark/>
          </w:tcPr>
          <w:p w:rsidR="006D4503" w:rsidRPr="009D60BE" w:rsidRDefault="006D4503" w:rsidP="006D4503">
            <w:pPr>
              <w:spacing w:before="75" w:after="75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</w:rPr>
            </w:pPr>
            <w:r w:rsidRPr="009D60BE">
              <w:rPr>
                <w:rFonts w:ascii="Segoe UI" w:eastAsia="Times New Roman" w:hAnsi="Segoe UI" w:cs="Segoe UI"/>
                <w:color w:val="172B4D"/>
                <w:sz w:val="21"/>
                <w:szCs w:val="21"/>
              </w:rPr>
              <w:t>Gateway Instance</w:t>
            </w:r>
          </w:p>
        </w:tc>
        <w:tc>
          <w:tcPr>
            <w:tcW w:w="6756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4F5F7"/>
            <w:tcMar>
              <w:top w:w="45" w:type="dxa"/>
              <w:left w:w="60" w:type="dxa"/>
              <w:bottom w:w="45" w:type="dxa"/>
              <w:right w:w="60" w:type="dxa"/>
            </w:tcMar>
            <w:vAlign w:val="center"/>
            <w:hideMark/>
          </w:tcPr>
          <w:p w:rsidR="006D4503" w:rsidRPr="009D60BE" w:rsidRDefault="006D4503" w:rsidP="006D4503">
            <w:pPr>
              <w:spacing w:before="75" w:after="75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</w:rPr>
            </w:pPr>
            <w:r w:rsidRPr="009D60BE">
              <w:rPr>
                <w:rFonts w:ascii="Segoe UI" w:eastAsia="Times New Roman" w:hAnsi="Segoe UI" w:cs="Segoe UI"/>
                <w:color w:val="172B4D"/>
                <w:sz w:val="21"/>
                <w:szCs w:val="21"/>
              </w:rPr>
              <w:t>API Infrastructure Health - system max memory usage (calculated) - reference time</w:t>
            </w:r>
          </w:p>
        </w:tc>
      </w:tr>
      <w:tr w:rsidR="006D4503" w:rsidRPr="009D60BE" w:rsidTr="00C31041">
        <w:trPr>
          <w:trHeight w:val="410"/>
        </w:trPr>
        <w:tc>
          <w:tcPr>
            <w:tcW w:w="3112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4F5F7"/>
            <w:tcMar>
              <w:top w:w="45" w:type="dxa"/>
              <w:left w:w="60" w:type="dxa"/>
              <w:bottom w:w="45" w:type="dxa"/>
              <w:right w:w="60" w:type="dxa"/>
            </w:tcMar>
            <w:vAlign w:val="center"/>
            <w:hideMark/>
          </w:tcPr>
          <w:p w:rsidR="006D4503" w:rsidRPr="009D60BE" w:rsidRDefault="006D4503" w:rsidP="006D4503">
            <w:pPr>
              <w:spacing w:before="75" w:after="75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</w:rPr>
            </w:pPr>
            <w:r w:rsidRPr="009D60BE">
              <w:rPr>
                <w:rFonts w:ascii="Segoe UI" w:eastAsia="Times New Roman" w:hAnsi="Segoe UI" w:cs="Segoe UI"/>
                <w:color w:val="172B4D"/>
                <w:sz w:val="21"/>
                <w:szCs w:val="21"/>
              </w:rPr>
              <w:t>Gateway Instance</w:t>
            </w:r>
          </w:p>
        </w:tc>
        <w:tc>
          <w:tcPr>
            <w:tcW w:w="6756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4F5F7"/>
            <w:tcMar>
              <w:top w:w="45" w:type="dxa"/>
              <w:left w:w="60" w:type="dxa"/>
              <w:bottom w:w="45" w:type="dxa"/>
              <w:right w:w="60" w:type="dxa"/>
            </w:tcMar>
            <w:vAlign w:val="center"/>
            <w:hideMark/>
          </w:tcPr>
          <w:p w:rsidR="006D4503" w:rsidRPr="009D60BE" w:rsidRDefault="006D4503" w:rsidP="006D4503">
            <w:pPr>
              <w:spacing w:before="75" w:after="75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</w:rPr>
            </w:pPr>
            <w:r w:rsidRPr="009D60BE">
              <w:rPr>
                <w:rFonts w:ascii="Segoe UI" w:eastAsia="Times New Roman" w:hAnsi="Segoe UI" w:cs="Segoe UI"/>
                <w:color w:val="172B4D"/>
                <w:sz w:val="21"/>
                <w:szCs w:val="21"/>
              </w:rPr>
              <w:t>API Usage - Disk usage evaluation - reference time</w:t>
            </w:r>
          </w:p>
        </w:tc>
      </w:tr>
      <w:tr w:rsidR="006D4503" w:rsidRPr="009D60BE" w:rsidTr="00C31041">
        <w:trPr>
          <w:trHeight w:val="419"/>
        </w:trPr>
        <w:tc>
          <w:tcPr>
            <w:tcW w:w="3112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4F5F7"/>
            <w:tcMar>
              <w:top w:w="45" w:type="dxa"/>
              <w:left w:w="60" w:type="dxa"/>
              <w:bottom w:w="45" w:type="dxa"/>
              <w:right w:w="60" w:type="dxa"/>
            </w:tcMar>
            <w:vAlign w:val="center"/>
            <w:hideMark/>
          </w:tcPr>
          <w:p w:rsidR="006D4503" w:rsidRPr="009D60BE" w:rsidRDefault="006D4503" w:rsidP="006D4503">
            <w:pPr>
              <w:spacing w:before="75" w:after="75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</w:rPr>
            </w:pPr>
            <w:r w:rsidRPr="009D60BE">
              <w:rPr>
                <w:rFonts w:ascii="Segoe UI" w:eastAsia="Times New Roman" w:hAnsi="Segoe UI" w:cs="Segoe UI"/>
                <w:color w:val="172B4D"/>
                <w:sz w:val="21"/>
                <w:szCs w:val="21"/>
              </w:rPr>
              <w:t>Gateway Instance</w:t>
            </w:r>
          </w:p>
        </w:tc>
        <w:tc>
          <w:tcPr>
            <w:tcW w:w="6756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4F5F7"/>
            <w:tcMar>
              <w:top w:w="45" w:type="dxa"/>
              <w:left w:w="60" w:type="dxa"/>
              <w:bottom w:w="45" w:type="dxa"/>
              <w:right w:w="60" w:type="dxa"/>
            </w:tcMar>
            <w:vAlign w:val="center"/>
            <w:hideMark/>
          </w:tcPr>
          <w:p w:rsidR="006D4503" w:rsidRPr="009D60BE" w:rsidRDefault="006D4503" w:rsidP="006D4503">
            <w:pPr>
              <w:spacing w:before="75" w:after="75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</w:rPr>
            </w:pPr>
            <w:r w:rsidRPr="009D60BE">
              <w:rPr>
                <w:rFonts w:ascii="Segoe UI" w:eastAsia="Times New Roman" w:hAnsi="Segoe UI" w:cs="Segoe UI"/>
                <w:color w:val="172B4D"/>
                <w:sz w:val="21"/>
                <w:szCs w:val="21"/>
              </w:rPr>
              <w:t>CPU thresholds</w:t>
            </w:r>
          </w:p>
        </w:tc>
      </w:tr>
      <w:tr w:rsidR="006D4503" w:rsidRPr="009D60BE" w:rsidTr="00C31041">
        <w:trPr>
          <w:trHeight w:val="419"/>
        </w:trPr>
        <w:tc>
          <w:tcPr>
            <w:tcW w:w="3112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4F5F7"/>
            <w:tcMar>
              <w:top w:w="45" w:type="dxa"/>
              <w:left w:w="60" w:type="dxa"/>
              <w:bottom w:w="45" w:type="dxa"/>
              <w:right w:w="60" w:type="dxa"/>
            </w:tcMar>
            <w:vAlign w:val="center"/>
            <w:hideMark/>
          </w:tcPr>
          <w:p w:rsidR="006D4503" w:rsidRPr="009D60BE" w:rsidRDefault="006D4503" w:rsidP="006D4503">
            <w:pPr>
              <w:spacing w:before="75" w:after="75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</w:rPr>
            </w:pPr>
            <w:r w:rsidRPr="009D60BE">
              <w:rPr>
                <w:rFonts w:ascii="Segoe UI" w:eastAsia="Times New Roman" w:hAnsi="Segoe UI" w:cs="Segoe UI"/>
                <w:color w:val="172B4D"/>
                <w:sz w:val="21"/>
                <w:szCs w:val="21"/>
              </w:rPr>
              <w:t>Global</w:t>
            </w:r>
          </w:p>
        </w:tc>
        <w:tc>
          <w:tcPr>
            <w:tcW w:w="6756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4F5F7"/>
            <w:tcMar>
              <w:top w:w="45" w:type="dxa"/>
              <w:left w:w="60" w:type="dxa"/>
              <w:bottom w:w="45" w:type="dxa"/>
              <w:right w:w="60" w:type="dxa"/>
            </w:tcMar>
            <w:vAlign w:val="center"/>
            <w:hideMark/>
          </w:tcPr>
          <w:p w:rsidR="006D4503" w:rsidRPr="009D60BE" w:rsidRDefault="006D4503" w:rsidP="006D4503">
            <w:pPr>
              <w:spacing w:before="75" w:after="75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</w:rPr>
            </w:pPr>
            <w:r w:rsidRPr="009D60BE">
              <w:rPr>
                <w:rFonts w:ascii="Segoe UI" w:eastAsia="Times New Roman" w:hAnsi="Segoe UI" w:cs="Segoe UI"/>
                <w:color w:val="172B4D"/>
                <w:sz w:val="21"/>
                <w:szCs w:val="21"/>
              </w:rPr>
              <w:t>API Infrastructure - # Gateway instances with high CPU Usage - reference time</w:t>
            </w:r>
          </w:p>
        </w:tc>
      </w:tr>
      <w:tr w:rsidR="006D4503" w:rsidRPr="009D60BE" w:rsidTr="00C31041">
        <w:trPr>
          <w:trHeight w:val="410"/>
        </w:trPr>
        <w:tc>
          <w:tcPr>
            <w:tcW w:w="3112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4F5F7"/>
            <w:tcMar>
              <w:top w:w="45" w:type="dxa"/>
              <w:left w:w="60" w:type="dxa"/>
              <w:bottom w:w="45" w:type="dxa"/>
              <w:right w:w="60" w:type="dxa"/>
            </w:tcMar>
            <w:vAlign w:val="center"/>
            <w:hideMark/>
          </w:tcPr>
          <w:p w:rsidR="006D4503" w:rsidRPr="009D60BE" w:rsidRDefault="006D4503" w:rsidP="006D4503">
            <w:pPr>
              <w:spacing w:before="75" w:after="75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</w:rPr>
            </w:pPr>
            <w:r w:rsidRPr="009D60BE">
              <w:rPr>
                <w:rFonts w:ascii="Segoe UI" w:eastAsia="Times New Roman" w:hAnsi="Segoe UI" w:cs="Segoe UI"/>
                <w:color w:val="172B4D"/>
                <w:sz w:val="21"/>
                <w:szCs w:val="21"/>
              </w:rPr>
              <w:t>Global</w:t>
            </w:r>
          </w:p>
        </w:tc>
        <w:tc>
          <w:tcPr>
            <w:tcW w:w="6756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4F5F7"/>
            <w:tcMar>
              <w:top w:w="45" w:type="dxa"/>
              <w:left w:w="60" w:type="dxa"/>
              <w:bottom w:w="45" w:type="dxa"/>
              <w:right w:w="60" w:type="dxa"/>
            </w:tcMar>
            <w:vAlign w:val="center"/>
            <w:hideMark/>
          </w:tcPr>
          <w:p w:rsidR="006D4503" w:rsidRPr="009D60BE" w:rsidRDefault="006D4503" w:rsidP="006D4503">
            <w:pPr>
              <w:spacing w:before="75" w:after="75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</w:rPr>
            </w:pPr>
            <w:r w:rsidRPr="009D60BE">
              <w:rPr>
                <w:rFonts w:ascii="Segoe UI" w:eastAsia="Times New Roman" w:hAnsi="Segoe UI" w:cs="Segoe UI"/>
                <w:color w:val="172B4D"/>
                <w:sz w:val="21"/>
                <w:szCs w:val="21"/>
              </w:rPr>
              <w:t>API Infrastructure - # Gateway instances with high disk usage - reference time</w:t>
            </w:r>
          </w:p>
        </w:tc>
      </w:tr>
      <w:tr w:rsidR="006D4503" w:rsidRPr="009D60BE" w:rsidTr="00C31041">
        <w:trPr>
          <w:trHeight w:val="419"/>
        </w:trPr>
        <w:tc>
          <w:tcPr>
            <w:tcW w:w="3112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4F5F7"/>
            <w:tcMar>
              <w:top w:w="45" w:type="dxa"/>
              <w:left w:w="60" w:type="dxa"/>
              <w:bottom w:w="45" w:type="dxa"/>
              <w:right w:w="60" w:type="dxa"/>
            </w:tcMar>
            <w:vAlign w:val="center"/>
            <w:hideMark/>
          </w:tcPr>
          <w:p w:rsidR="006D4503" w:rsidRPr="009D60BE" w:rsidRDefault="006D4503" w:rsidP="006D4503">
            <w:pPr>
              <w:spacing w:before="75" w:after="75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</w:rPr>
            </w:pPr>
            <w:r w:rsidRPr="009D60BE">
              <w:rPr>
                <w:rFonts w:ascii="Segoe UI" w:eastAsia="Times New Roman" w:hAnsi="Segoe UI" w:cs="Segoe UI"/>
                <w:color w:val="172B4D"/>
                <w:sz w:val="21"/>
                <w:szCs w:val="21"/>
              </w:rPr>
              <w:t>Global</w:t>
            </w:r>
          </w:p>
        </w:tc>
        <w:tc>
          <w:tcPr>
            <w:tcW w:w="6756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4F5F7"/>
            <w:tcMar>
              <w:top w:w="45" w:type="dxa"/>
              <w:left w:w="60" w:type="dxa"/>
              <w:bottom w:w="45" w:type="dxa"/>
              <w:right w:w="60" w:type="dxa"/>
            </w:tcMar>
            <w:vAlign w:val="center"/>
            <w:hideMark/>
          </w:tcPr>
          <w:p w:rsidR="006D4503" w:rsidRPr="009D60BE" w:rsidRDefault="006D4503" w:rsidP="006D4503">
            <w:pPr>
              <w:spacing w:before="75" w:after="75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</w:rPr>
            </w:pPr>
            <w:r w:rsidRPr="009D60BE">
              <w:rPr>
                <w:rFonts w:ascii="Segoe UI" w:eastAsia="Times New Roman" w:hAnsi="Segoe UI" w:cs="Segoe UI"/>
                <w:color w:val="172B4D"/>
                <w:sz w:val="21"/>
                <w:szCs w:val="21"/>
              </w:rPr>
              <w:t>API Infrastructure - High CPU Usage evaluation - reference time</w:t>
            </w:r>
          </w:p>
        </w:tc>
      </w:tr>
      <w:tr w:rsidR="006D4503" w:rsidRPr="009D60BE" w:rsidTr="00C31041">
        <w:trPr>
          <w:trHeight w:val="410"/>
        </w:trPr>
        <w:tc>
          <w:tcPr>
            <w:tcW w:w="3112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4F5F7"/>
            <w:tcMar>
              <w:top w:w="45" w:type="dxa"/>
              <w:left w:w="60" w:type="dxa"/>
              <w:bottom w:w="45" w:type="dxa"/>
              <w:right w:w="60" w:type="dxa"/>
            </w:tcMar>
            <w:vAlign w:val="center"/>
            <w:hideMark/>
          </w:tcPr>
          <w:p w:rsidR="006D4503" w:rsidRPr="009D60BE" w:rsidRDefault="006D4503" w:rsidP="006D4503">
            <w:pPr>
              <w:spacing w:before="75" w:after="75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</w:rPr>
            </w:pPr>
            <w:r w:rsidRPr="009D60BE">
              <w:rPr>
                <w:rFonts w:ascii="Segoe UI" w:eastAsia="Times New Roman" w:hAnsi="Segoe UI" w:cs="Segoe UI"/>
                <w:color w:val="172B4D"/>
                <w:sz w:val="21"/>
                <w:szCs w:val="21"/>
              </w:rPr>
              <w:t>Global</w:t>
            </w:r>
          </w:p>
        </w:tc>
        <w:tc>
          <w:tcPr>
            <w:tcW w:w="6756" w:type="dxa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4F5F7"/>
            <w:tcMar>
              <w:top w:w="45" w:type="dxa"/>
              <w:left w:w="60" w:type="dxa"/>
              <w:bottom w:w="45" w:type="dxa"/>
              <w:right w:w="60" w:type="dxa"/>
            </w:tcMar>
            <w:vAlign w:val="center"/>
            <w:hideMark/>
          </w:tcPr>
          <w:p w:rsidR="006D4503" w:rsidRPr="009D60BE" w:rsidRDefault="006D4503" w:rsidP="006D4503">
            <w:pPr>
              <w:spacing w:before="75" w:after="75" w:line="240" w:lineRule="auto"/>
              <w:rPr>
                <w:rFonts w:ascii="Segoe UI" w:eastAsia="Times New Roman" w:hAnsi="Segoe UI" w:cs="Segoe UI"/>
                <w:color w:val="172B4D"/>
                <w:sz w:val="21"/>
                <w:szCs w:val="21"/>
              </w:rPr>
            </w:pPr>
            <w:r w:rsidRPr="009D60BE">
              <w:rPr>
                <w:rFonts w:ascii="Segoe UI" w:eastAsia="Times New Roman" w:hAnsi="Segoe UI" w:cs="Segoe UI"/>
                <w:color w:val="172B4D"/>
                <w:sz w:val="21"/>
                <w:szCs w:val="21"/>
              </w:rPr>
              <w:t>API Infrastructure - High disk usage evaluation - reference time</w:t>
            </w:r>
          </w:p>
        </w:tc>
      </w:tr>
    </w:tbl>
    <w:p w:rsidR="00C31041" w:rsidRDefault="00C31041" w:rsidP="00C31041"/>
    <w:p w:rsidR="00C31041" w:rsidRDefault="00C31041" w:rsidP="00C31041">
      <w:pPr>
        <w:pStyle w:val="ListParagraph"/>
        <w:numPr>
          <w:ilvl w:val="0"/>
          <w:numId w:val="1"/>
        </w:numPr>
      </w:pPr>
      <w:r>
        <w:t>To delete these attributes, navigate to Application-&gt;Entities and click on edit for respective entities. Remove these attributes. A warning pop-up will open and click on Yes.</w:t>
      </w:r>
    </w:p>
    <w:p w:rsidR="00C31041" w:rsidRDefault="00C31041" w:rsidP="00C31041">
      <w:pPr>
        <w:pStyle w:val="ListParagraph"/>
        <w:numPr>
          <w:ilvl w:val="0"/>
          <w:numId w:val="1"/>
        </w:numPr>
      </w:pPr>
      <w:r>
        <w:t xml:space="preserve">After this navigate to Data </w:t>
      </w:r>
      <w:proofErr w:type="gramStart"/>
      <w:r>
        <w:t>Integration-&gt;Events and select space 08-API-Alerts</w:t>
      </w:r>
      <w:proofErr w:type="gramEnd"/>
      <w:r>
        <w:t xml:space="preserve"> and delete </w:t>
      </w:r>
      <w:r w:rsidRPr="00C31041">
        <w:t>GatewayCPULast5min</w:t>
      </w:r>
      <w:r>
        <w:t>.</w:t>
      </w:r>
    </w:p>
    <w:p w:rsidR="00C31041" w:rsidRDefault="00C31041" w:rsidP="00C31041">
      <w:pPr>
        <w:pStyle w:val="ListParagraph"/>
        <w:numPr>
          <w:ilvl w:val="0"/>
          <w:numId w:val="1"/>
        </w:numPr>
      </w:pPr>
      <w:r>
        <w:t xml:space="preserve">Similarly navigate to </w:t>
      </w:r>
      <w:proofErr w:type="gramStart"/>
      <w:r>
        <w:t>Mappings and select space 04-API-Integration</w:t>
      </w:r>
      <w:proofErr w:type="gramEnd"/>
      <w:r>
        <w:t xml:space="preserve"> and remove </w:t>
      </w:r>
      <w:proofErr w:type="spellStart"/>
      <w:r>
        <w:t>UpdateSystemMeasures</w:t>
      </w:r>
      <w:proofErr w:type="spellEnd"/>
      <w:r>
        <w:t>.</w:t>
      </w:r>
    </w:p>
    <w:p w:rsidR="00C31041" w:rsidRDefault="00C31041" w:rsidP="00C31041">
      <w:pPr>
        <w:pStyle w:val="ListParagraph"/>
        <w:numPr>
          <w:ilvl w:val="0"/>
          <w:numId w:val="1"/>
        </w:numPr>
      </w:pPr>
      <w:r>
        <w:t xml:space="preserve">Now go back to application and </w:t>
      </w:r>
      <w:r w:rsidR="00D479C3">
        <w:t>right click on</w:t>
      </w:r>
      <w:r>
        <w:t xml:space="preserve"> </w:t>
      </w:r>
      <w:r w:rsidRPr="00524E78">
        <w:t>EA4APIM_V2.1_BN20191130-02</w:t>
      </w:r>
      <w:r>
        <w:t>.appx.</w:t>
      </w:r>
    </w:p>
    <w:p w:rsidR="00D479C3" w:rsidRDefault="00D479C3" w:rsidP="00C31041">
      <w:pPr>
        <w:pStyle w:val="ListParagraph"/>
        <w:numPr>
          <w:ilvl w:val="0"/>
          <w:numId w:val="1"/>
        </w:numPr>
      </w:pPr>
      <w:r>
        <w:t>Select open archive and double click on file application.xml.</w:t>
      </w:r>
    </w:p>
    <w:p w:rsidR="00D479C3" w:rsidRDefault="00D479C3" w:rsidP="00C31041">
      <w:pPr>
        <w:pStyle w:val="ListParagraph"/>
        <w:numPr>
          <w:ilvl w:val="0"/>
          <w:numId w:val="1"/>
        </w:numPr>
      </w:pPr>
      <w:r>
        <w:t>Change the variable “partial” to false as highlighted below and save the file:</w:t>
      </w:r>
    </w:p>
    <w:p w:rsidR="00D479C3" w:rsidRDefault="002F18EC" w:rsidP="00D479C3">
      <w:pPr>
        <w:pStyle w:val="ListParagraph"/>
      </w:pPr>
      <w:hyperlink r:id="rId6" w:history="1">
        <w:r w:rsidR="00D479C3">
          <w:rPr>
            <w:rStyle w:val="Hyperlink"/>
          </w:rPr>
          <w:t>&lt;</w:t>
        </w:r>
        <w:r w:rsidR="00D479C3">
          <w:rPr>
            <w:rStyle w:val="Hyperlink"/>
            <w:color w:val="990000"/>
          </w:rPr>
          <w:t>application</w:t>
        </w:r>
        <w:r w:rsidR="00D479C3">
          <w:rPr>
            <w:rStyle w:val="Hyperlink"/>
          </w:rPr>
          <w:t xml:space="preserve"> </w:t>
        </w:r>
        <w:proofErr w:type="spellStart"/>
        <w:r w:rsidR="00D479C3">
          <w:rPr>
            <w:rStyle w:val="Hyperlink"/>
            <w:color w:val="990000"/>
          </w:rPr>
          <w:t>versionDescription</w:t>
        </w:r>
        <w:proofErr w:type="spellEnd"/>
        <w:r w:rsidR="00D479C3">
          <w:rPr>
            <w:rStyle w:val="Hyperlink"/>
          </w:rPr>
          <w:t>="</w:t>
        </w:r>
        <w:r w:rsidR="00D479C3">
          <w:rPr>
            <w:rStyle w:val="Hyperlink"/>
            <w:b/>
            <w:bCs/>
            <w:color w:val="000000"/>
          </w:rPr>
          <w:t>BN-20191130-01 (V2.1.2)</w:t>
        </w:r>
        <w:r w:rsidR="00D479C3">
          <w:rPr>
            <w:rStyle w:val="Hyperlink"/>
          </w:rPr>
          <w:t xml:space="preserve">" </w:t>
        </w:r>
        <w:proofErr w:type="spellStart"/>
        <w:r w:rsidR="00D479C3">
          <w:rPr>
            <w:rStyle w:val="Hyperlink"/>
            <w:color w:val="990000"/>
          </w:rPr>
          <w:t>validTime</w:t>
        </w:r>
        <w:proofErr w:type="spellEnd"/>
        <w:r w:rsidR="00D479C3">
          <w:rPr>
            <w:rStyle w:val="Hyperlink"/>
          </w:rPr>
          <w:t>="</w:t>
        </w:r>
        <w:r w:rsidR="00D479C3">
          <w:rPr>
            <w:rStyle w:val="Hyperlink"/>
            <w:b/>
            <w:bCs/>
            <w:color w:val="000000"/>
          </w:rPr>
          <w:t>2020-03-16T02:51:17.671Z</w:t>
        </w:r>
        <w:r w:rsidR="00D479C3">
          <w:rPr>
            <w:rStyle w:val="Hyperlink"/>
          </w:rPr>
          <w:t xml:space="preserve">" </w:t>
        </w:r>
        <w:r w:rsidR="00D479C3">
          <w:rPr>
            <w:rStyle w:val="Hyperlink"/>
            <w:color w:val="990000"/>
          </w:rPr>
          <w:t>valid</w:t>
        </w:r>
        <w:r w:rsidR="00D479C3">
          <w:rPr>
            <w:rStyle w:val="Hyperlink"/>
          </w:rPr>
          <w:t>="</w:t>
        </w:r>
        <w:r w:rsidR="00D479C3">
          <w:rPr>
            <w:rStyle w:val="Hyperlink"/>
            <w:b/>
            <w:bCs/>
            <w:color w:val="000000"/>
          </w:rPr>
          <w:t>true</w:t>
        </w:r>
        <w:r w:rsidR="00D479C3">
          <w:rPr>
            <w:rStyle w:val="Hyperlink"/>
          </w:rPr>
          <w:t xml:space="preserve">" </w:t>
        </w:r>
        <w:proofErr w:type="spellStart"/>
        <w:r w:rsidR="00D479C3">
          <w:rPr>
            <w:rStyle w:val="Hyperlink"/>
            <w:color w:val="990000"/>
          </w:rPr>
          <w:t>uuid</w:t>
        </w:r>
        <w:proofErr w:type="spellEnd"/>
        <w:r w:rsidR="00D479C3">
          <w:rPr>
            <w:rStyle w:val="Hyperlink"/>
          </w:rPr>
          <w:t>="</w:t>
        </w:r>
        <w:r w:rsidR="00D479C3">
          <w:rPr>
            <w:rStyle w:val="Hyperlink"/>
            <w:b/>
            <w:bCs/>
            <w:color w:val="000000"/>
          </w:rPr>
          <w:t>00000000-f000-0000-1545-dc3020c00001</w:t>
        </w:r>
        <w:r w:rsidR="00D479C3">
          <w:rPr>
            <w:rStyle w:val="Hyperlink"/>
          </w:rPr>
          <w:t xml:space="preserve">" </w:t>
        </w:r>
        <w:proofErr w:type="spellStart"/>
        <w:r w:rsidR="00D479C3">
          <w:rPr>
            <w:rStyle w:val="Hyperlink"/>
            <w:color w:val="990000"/>
          </w:rPr>
          <w:t>transactionTime</w:t>
        </w:r>
        <w:proofErr w:type="spellEnd"/>
        <w:r w:rsidR="00D479C3">
          <w:rPr>
            <w:rStyle w:val="Hyperlink"/>
          </w:rPr>
          <w:t>="</w:t>
        </w:r>
        <w:r w:rsidR="00D479C3">
          <w:rPr>
            <w:rStyle w:val="Hyperlink"/>
            <w:b/>
            <w:bCs/>
            <w:color w:val="000000"/>
          </w:rPr>
          <w:t>9223372036854775807</w:t>
        </w:r>
        <w:r w:rsidR="00D479C3">
          <w:rPr>
            <w:rStyle w:val="Hyperlink"/>
          </w:rPr>
          <w:t xml:space="preserve">" </w:t>
        </w:r>
        <w:proofErr w:type="spellStart"/>
        <w:r w:rsidR="00D479C3">
          <w:rPr>
            <w:rStyle w:val="Hyperlink"/>
            <w:color w:val="990000"/>
          </w:rPr>
          <w:t>platformRevision</w:t>
        </w:r>
        <w:proofErr w:type="spellEnd"/>
        <w:r w:rsidR="00D479C3">
          <w:rPr>
            <w:rStyle w:val="Hyperlink"/>
          </w:rPr>
          <w:t>="</w:t>
        </w:r>
        <w:r w:rsidR="00D479C3">
          <w:rPr>
            <w:rStyle w:val="Hyperlink"/>
            <w:b/>
            <w:bCs/>
            <w:color w:val="000000"/>
          </w:rPr>
          <w:t>251</w:t>
        </w:r>
        <w:r w:rsidR="00D479C3">
          <w:rPr>
            <w:rStyle w:val="Hyperlink"/>
          </w:rPr>
          <w:t xml:space="preserve">" </w:t>
        </w:r>
        <w:proofErr w:type="spellStart"/>
        <w:r w:rsidR="00D479C3">
          <w:rPr>
            <w:rStyle w:val="Hyperlink"/>
            <w:color w:val="990000"/>
          </w:rPr>
          <w:t>platformComputingActivePeriod</w:t>
        </w:r>
        <w:proofErr w:type="spellEnd"/>
        <w:r w:rsidR="00D479C3">
          <w:rPr>
            <w:rStyle w:val="Hyperlink"/>
          </w:rPr>
          <w:t>="</w:t>
        </w:r>
        <w:r w:rsidR="00D479C3">
          <w:rPr>
            <w:rStyle w:val="Hyperlink"/>
            <w:b/>
            <w:bCs/>
            <w:color w:val="000000"/>
          </w:rPr>
          <w:t>days|0</w:t>
        </w:r>
        <w:r w:rsidR="00D479C3">
          <w:rPr>
            <w:rStyle w:val="Hyperlink"/>
          </w:rPr>
          <w:t xml:space="preserve">" </w:t>
        </w:r>
        <w:r w:rsidR="00D479C3" w:rsidRPr="00D479C3">
          <w:rPr>
            <w:rStyle w:val="Hyperlink"/>
            <w:color w:val="990000"/>
            <w:highlight w:val="yellow"/>
          </w:rPr>
          <w:t>partial</w:t>
        </w:r>
        <w:r w:rsidR="00D479C3" w:rsidRPr="00D479C3">
          <w:rPr>
            <w:rStyle w:val="Hyperlink"/>
            <w:highlight w:val="yellow"/>
          </w:rPr>
          <w:t>="</w:t>
        </w:r>
        <w:r w:rsidR="00D479C3" w:rsidRPr="00D479C3">
          <w:rPr>
            <w:rStyle w:val="Hyperlink"/>
            <w:b/>
            <w:bCs/>
            <w:color w:val="000000"/>
            <w:highlight w:val="yellow"/>
          </w:rPr>
          <w:t>false</w:t>
        </w:r>
        <w:r w:rsidR="00D479C3" w:rsidRPr="00D479C3">
          <w:rPr>
            <w:rStyle w:val="Hyperlink"/>
            <w:highlight w:val="yellow"/>
          </w:rPr>
          <w:t>"</w:t>
        </w:r>
        <w:r w:rsidR="00D479C3">
          <w:rPr>
            <w:rStyle w:val="Hyperlink"/>
          </w:rPr>
          <w:t xml:space="preserve"> </w:t>
        </w:r>
        <w:r w:rsidR="00D479C3">
          <w:rPr>
            <w:rStyle w:val="Hyperlink"/>
            <w:color w:val="990000"/>
          </w:rPr>
          <w:t>name</w:t>
        </w:r>
        <w:r w:rsidR="00D479C3">
          <w:rPr>
            <w:rStyle w:val="Hyperlink"/>
          </w:rPr>
          <w:t>="</w:t>
        </w:r>
        <w:r w:rsidR="00D479C3">
          <w:rPr>
            <w:rStyle w:val="Hyperlink"/>
            <w:b/>
            <w:bCs/>
            <w:color w:val="000000"/>
          </w:rPr>
          <w:t>Embedded Analytics for API v2.1</w:t>
        </w:r>
        <w:r w:rsidR="00D479C3">
          <w:rPr>
            <w:rStyle w:val="Hyperlink"/>
          </w:rPr>
          <w:t xml:space="preserve">" </w:t>
        </w:r>
        <w:r w:rsidR="00D479C3">
          <w:rPr>
            <w:rStyle w:val="Hyperlink"/>
            <w:color w:val="990000"/>
          </w:rPr>
          <w:t>key</w:t>
        </w:r>
        <w:r w:rsidR="00D479C3">
          <w:rPr>
            <w:rStyle w:val="Hyperlink"/>
          </w:rPr>
          <w:t>="</w:t>
        </w:r>
        <w:proofErr w:type="spellStart"/>
        <w:r w:rsidR="00D479C3">
          <w:rPr>
            <w:rStyle w:val="Hyperlink"/>
            <w:b/>
            <w:bCs/>
            <w:color w:val="000000"/>
          </w:rPr>
          <w:t>EmbeddedAnalyticsforAPI</w:t>
        </w:r>
        <w:proofErr w:type="spellEnd"/>
        <w:r w:rsidR="00D479C3">
          <w:rPr>
            <w:rStyle w:val="Hyperlink"/>
          </w:rPr>
          <w:t xml:space="preserve">" </w:t>
        </w:r>
        <w:proofErr w:type="spellStart"/>
        <w:r w:rsidR="00D479C3">
          <w:rPr>
            <w:rStyle w:val="Hyperlink"/>
            <w:color w:val="990000"/>
          </w:rPr>
          <w:t>exportDate</w:t>
        </w:r>
        <w:proofErr w:type="spellEnd"/>
        <w:r w:rsidR="00D479C3">
          <w:rPr>
            <w:rStyle w:val="Hyperlink"/>
          </w:rPr>
          <w:t>="</w:t>
        </w:r>
        <w:r w:rsidR="00D479C3">
          <w:rPr>
            <w:rStyle w:val="Hyperlink"/>
            <w:b/>
            <w:bCs/>
            <w:color w:val="000000"/>
          </w:rPr>
          <w:t>2020-03-16T02:51:20.012Z</w:t>
        </w:r>
        <w:r w:rsidR="00D479C3">
          <w:rPr>
            <w:rStyle w:val="Hyperlink"/>
          </w:rPr>
          <w:t xml:space="preserve">" </w:t>
        </w:r>
        <w:proofErr w:type="spellStart"/>
        <w:r w:rsidR="00D479C3">
          <w:rPr>
            <w:rStyle w:val="Hyperlink"/>
            <w:color w:val="990000"/>
          </w:rPr>
          <w:t>defaultLocale</w:t>
        </w:r>
        <w:proofErr w:type="spellEnd"/>
        <w:r w:rsidR="00D479C3">
          <w:rPr>
            <w:rStyle w:val="Hyperlink"/>
          </w:rPr>
          <w:t>="</w:t>
        </w:r>
        <w:proofErr w:type="spellStart"/>
        <w:r w:rsidR="00D479C3">
          <w:rPr>
            <w:rStyle w:val="Hyperlink"/>
            <w:b/>
            <w:bCs/>
            <w:color w:val="000000"/>
          </w:rPr>
          <w:t>en</w:t>
        </w:r>
        <w:proofErr w:type="spellEnd"/>
        <w:r w:rsidR="00D479C3">
          <w:rPr>
            <w:rStyle w:val="Hyperlink"/>
            <w:b/>
            <w:bCs/>
            <w:color w:val="000000"/>
          </w:rPr>
          <w:t>-GB</w:t>
        </w:r>
        <w:r w:rsidR="00D479C3">
          <w:rPr>
            <w:rStyle w:val="Hyperlink"/>
          </w:rPr>
          <w:t>"&gt;</w:t>
        </w:r>
      </w:hyperlink>
    </w:p>
    <w:p w:rsidR="00D479C3" w:rsidRDefault="00D479C3" w:rsidP="00D479C3">
      <w:pPr>
        <w:pStyle w:val="ListParagraph"/>
        <w:numPr>
          <w:ilvl w:val="0"/>
          <w:numId w:val="1"/>
        </w:numPr>
      </w:pPr>
      <w:r>
        <w:lastRenderedPageBreak/>
        <w:t xml:space="preserve">Now go back to UI and import the respective appx. It will ask you that certain attributes will </w:t>
      </w:r>
      <w:bookmarkStart w:id="0" w:name="_GoBack"/>
      <w:bookmarkEnd w:id="0"/>
      <w:r>
        <w:t>be removed. Click on continue.</w:t>
      </w:r>
    </w:p>
    <w:p w:rsidR="00D479C3" w:rsidRDefault="003E3060" w:rsidP="00D479C3">
      <w:pPr>
        <w:pStyle w:val="ListParagraph"/>
        <w:numPr>
          <w:ilvl w:val="0"/>
          <w:numId w:val="1"/>
        </w:numPr>
      </w:pPr>
      <w:r>
        <w:t>After the successful import, please navigate to Data Integration-&gt;Properties and change the APPLICATION_START_DATE to 2020-01-01T00:00:00. Click on save.</w:t>
      </w:r>
    </w:p>
    <w:p w:rsidR="003E3060" w:rsidRPr="00524E78" w:rsidRDefault="003E3060" w:rsidP="00D479C3">
      <w:pPr>
        <w:pStyle w:val="ListParagraph"/>
        <w:numPr>
          <w:ilvl w:val="0"/>
          <w:numId w:val="1"/>
        </w:numPr>
      </w:pPr>
      <w:r>
        <w:t>Now, start the route and verify if you are receiving the data on the dashboard.</w:t>
      </w:r>
    </w:p>
    <w:sectPr w:rsidR="003E3060" w:rsidRPr="00524E7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620B59"/>
    <w:multiLevelType w:val="hybridMultilevel"/>
    <w:tmpl w:val="D50851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4E78"/>
    <w:rsid w:val="002F18EC"/>
    <w:rsid w:val="003E3060"/>
    <w:rsid w:val="00524E78"/>
    <w:rsid w:val="006D4503"/>
    <w:rsid w:val="009D60BE"/>
    <w:rsid w:val="00C31041"/>
    <w:rsid w:val="00D479C3"/>
    <w:rsid w:val="00ED6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018054F-2BF4-4008-8AAA-983FA9644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24E7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24E7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24E7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524E78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24E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2Char">
    <w:name w:val="Heading 2 Char"/>
    <w:basedOn w:val="DefaultParagraphFont"/>
    <w:link w:val="Heading2"/>
    <w:uiPriority w:val="9"/>
    <w:rsid w:val="00524E7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524E78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D479C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076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Users\shivtyagi\AppData\Local\Temp\7zOCEDC832A\application.xm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2735</TotalTime>
  <Pages>1</Pages>
  <Words>469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Axway</Company>
  <LinksUpToDate>false</LinksUpToDate>
  <CharactersWithSpaces>3142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Shivangi Tyagi</dc:creator>
  <cp:keywords/>
  <dc:description/>
  <cp:lastModifiedBy>Shivangi Tyagi</cp:lastModifiedBy>
  <cp:revision>5</cp:revision>
  <dcterms:created xsi:type="dcterms:W3CDTF">2020-03-26T06:09:00Z</dcterms:created>
  <dcterms:modified xsi:type="dcterms:W3CDTF">2020-05-29T08:12:00Z</dcterms:modified>
</cp:coreProperties>
</file>