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5E1C" w:rsidRPr="00E17C4A" w:rsidRDefault="008C0202">
      <w:pPr>
        <w:pStyle w:val="Titre2"/>
        <w:rPr>
          <w:rFonts w:eastAsia="Times New Roman"/>
          <w:lang w:val="en-US"/>
        </w:rPr>
      </w:pPr>
      <w:r w:rsidRPr="00E17C4A">
        <w:rPr>
          <w:rFonts w:eastAsia="Times New Roman"/>
          <w:lang w:val="en-US"/>
        </w:rPr>
        <w:t>File state</w:t>
      </w:r>
    </w:p>
    <w:p w:rsidR="00665E1C" w:rsidRPr="00E17C4A" w:rsidRDefault="00E17C4A">
      <w:pPr>
        <w:pStyle w:val="NormalWeb"/>
        <w:rPr>
          <w:lang w:val="en-US"/>
        </w:rPr>
      </w:pPr>
      <w:r w:rsidRPr="00E17C4A">
        <w:rPr>
          <w:lang w:val="en-US"/>
        </w:rPr>
        <w:t>E</w:t>
      </w:r>
      <w:r>
        <w:rPr>
          <w:lang w:val="en-US"/>
        </w:rPr>
        <w:t xml:space="preserve">BCS </w:t>
      </w:r>
      <w:r w:rsidR="00A92E63">
        <w:rPr>
          <w:lang w:val="en-US"/>
        </w:rPr>
        <w:t>Gateway</w:t>
      </w:r>
      <w:r>
        <w:rPr>
          <w:lang w:val="en-US"/>
        </w:rPr>
        <w:t xml:space="preserve"> server</w:t>
      </w:r>
      <w:r w:rsidR="008C0202" w:rsidRPr="00E17C4A">
        <w:rPr>
          <w:lang w:val="en-US"/>
        </w:rPr>
        <w:t xml:space="preserve"> assigns a state to each send order, which indicates the situation of the order. While the order is processed, its situation changes and thus also the state. The states visible in the administration interface are listed in the table below. </w:t>
      </w:r>
      <w:r>
        <w:rPr>
          <w:lang w:val="en-US"/>
        </w:rPr>
        <w:t xml:space="preserve">The states are explained in the </w:t>
      </w:r>
      <w:proofErr w:type="gramStart"/>
      <w:r>
        <w:rPr>
          <w:lang w:val="en-US"/>
        </w:rPr>
        <w:t xml:space="preserve">section </w:t>
      </w:r>
      <w:r w:rsidR="008C0202" w:rsidRPr="00E17C4A">
        <w:rPr>
          <w:lang w:val="en-US"/>
        </w:rPr>
        <w:t xml:space="preserve"> Details</w:t>
      </w:r>
      <w:proofErr w:type="gramEnd"/>
      <w:r w:rsidR="008C0202" w:rsidRPr="00E17C4A">
        <w:rPr>
          <w:lang w:val="en-US"/>
        </w:rPr>
        <w:t xml:space="preserve">. </w:t>
      </w:r>
    </w:p>
    <w:p w:rsidR="00665E1C" w:rsidRPr="00E17C4A" w:rsidRDefault="008C0202">
      <w:pPr>
        <w:pStyle w:val="NormalWeb"/>
        <w:rPr>
          <w:lang w:val="en-US"/>
        </w:rPr>
      </w:pPr>
      <w:r w:rsidRPr="00E17C4A">
        <w:rPr>
          <w:lang w:val="en-US"/>
        </w:rPr>
        <w:t xml:space="preserve">On the </w:t>
      </w:r>
      <w:r w:rsidR="00E17C4A">
        <w:rPr>
          <w:lang w:val="en-US"/>
        </w:rPr>
        <w:t xml:space="preserve">UI </w:t>
      </w:r>
      <w:r w:rsidRPr="00E17C4A">
        <w:rPr>
          <w:lang w:val="en-US"/>
        </w:rPr>
        <w:t xml:space="preserve">page </w:t>
      </w:r>
      <w:proofErr w:type="gramStart"/>
      <w:r w:rsidRPr="00E17C4A">
        <w:rPr>
          <w:lang w:val="en-US"/>
        </w:rPr>
        <w:t>Files</w:t>
      </w:r>
      <w:r w:rsidR="00A92E63">
        <w:rPr>
          <w:lang w:val="en-US"/>
        </w:rPr>
        <w:t>(</w:t>
      </w:r>
      <w:proofErr w:type="gramEnd"/>
      <w:r w:rsidR="00A92E63">
        <w:rPr>
          <w:lang w:val="en-US"/>
        </w:rPr>
        <w:t>see chapter below File Overview)</w:t>
      </w:r>
      <w:r w:rsidRPr="00E17C4A">
        <w:rPr>
          <w:lang w:val="en-US"/>
        </w:rPr>
        <w:t xml:space="preserve">, the state is displayed in a column of the overview. States that could appear </w:t>
      </w:r>
      <w:r w:rsidR="00E17C4A">
        <w:rPr>
          <w:lang w:val="en-US"/>
        </w:rPr>
        <w:t>in this overview</w:t>
      </w:r>
      <w:r w:rsidRPr="00E17C4A">
        <w:rPr>
          <w:lang w:val="en-US"/>
        </w:rPr>
        <w:t xml:space="preserve">, are labeled with a check mark in the column </w:t>
      </w:r>
      <w:r w:rsidRPr="00E17C4A">
        <w:rPr>
          <w:i/>
          <w:iCs/>
          <w:lang w:val="en-US"/>
        </w:rPr>
        <w:t>O</w:t>
      </w:r>
      <w:r w:rsidRPr="00E17C4A">
        <w:rPr>
          <w:lang w:val="en-US"/>
        </w:rPr>
        <w:t xml:space="preserve"> in the table below. In the column </w:t>
      </w:r>
      <w:r w:rsidRPr="00E17C4A">
        <w:rPr>
          <w:i/>
          <w:iCs/>
          <w:lang w:val="en-US"/>
        </w:rPr>
        <w:t>F</w:t>
      </w:r>
      <w:r w:rsidRPr="00E17C4A">
        <w:rPr>
          <w:lang w:val="en-US"/>
        </w:rPr>
        <w:t xml:space="preserve">, those states are checked, which can be selected from the drop-down list </w:t>
      </w:r>
      <w:r w:rsidRPr="00A92E63">
        <w:rPr>
          <w:lang w:val="en-US"/>
        </w:rPr>
        <w:t>State</w:t>
      </w:r>
      <w:r w:rsidRPr="00E17C4A">
        <w:rPr>
          <w:lang w:val="en-US"/>
        </w:rPr>
        <w:t xml:space="preserve"> for filtering the overview. Additionally, there are some collective states, which group several single states and thus facilitate a quick and easy creation of a filtered overview. </w:t>
      </w:r>
    </w:p>
    <w:p w:rsidR="00665E1C" w:rsidRPr="00E17C4A" w:rsidRDefault="008C0202">
      <w:pPr>
        <w:pStyle w:val="NormalWeb"/>
        <w:rPr>
          <w:lang w:val="en-US"/>
        </w:rPr>
      </w:pPr>
      <w:r w:rsidRPr="00E17C4A">
        <w:rPr>
          <w:lang w:val="en-US"/>
        </w:rPr>
        <w:t xml:space="preserve">The states in the column </w:t>
      </w:r>
      <w:r w:rsidR="00E17C4A">
        <w:rPr>
          <w:i/>
          <w:iCs/>
          <w:lang w:val="en-US"/>
        </w:rPr>
        <w:t xml:space="preserve">P </w:t>
      </w:r>
      <w:r w:rsidRPr="00E17C4A">
        <w:rPr>
          <w:lang w:val="en-US"/>
        </w:rPr>
        <w:t xml:space="preserve">are used for the monitoring of orders. </w:t>
      </w:r>
    </w:p>
    <w:p w:rsidR="00665E1C" w:rsidRDefault="008C0202">
      <w:pPr>
        <w:pStyle w:val="Titre4"/>
        <w:rPr>
          <w:rFonts w:eastAsia="Times New Roman"/>
        </w:rPr>
      </w:pPr>
      <w:proofErr w:type="spellStart"/>
      <w:r>
        <w:rPr>
          <w:rFonts w:eastAsia="Times New Roman"/>
        </w:rPr>
        <w:t>Overview</w:t>
      </w:r>
      <w:proofErr w:type="spellEnd"/>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675"/>
        <w:gridCol w:w="861"/>
        <w:gridCol w:w="712"/>
        <w:gridCol w:w="709"/>
      </w:tblGrid>
      <w:tr w:rsidR="00665E1C" w:rsidTr="00E17C4A">
        <w:trPr>
          <w:tblCellSpacing w:w="15" w:type="dxa"/>
        </w:trPr>
        <w:tc>
          <w:tcPr>
            <w:tcW w:w="0" w:type="auto"/>
            <w:vAlign w:val="center"/>
            <w:hideMark/>
          </w:tcPr>
          <w:p w:rsidR="00665E1C" w:rsidRDefault="008C0202">
            <w:pPr>
              <w:jc w:val="center"/>
              <w:rPr>
                <w:rFonts w:eastAsia="Times New Roman"/>
                <w:b/>
                <w:bCs/>
              </w:rPr>
            </w:pPr>
            <w:r>
              <w:rPr>
                <w:rFonts w:eastAsia="Times New Roman"/>
                <w:b/>
                <w:bCs/>
              </w:rPr>
              <w:t>Name</w:t>
            </w:r>
          </w:p>
        </w:tc>
        <w:tc>
          <w:tcPr>
            <w:tcW w:w="831" w:type="dxa"/>
            <w:vAlign w:val="center"/>
            <w:hideMark/>
          </w:tcPr>
          <w:p w:rsidR="00665E1C" w:rsidRDefault="008C0202">
            <w:pPr>
              <w:jc w:val="center"/>
              <w:rPr>
                <w:rFonts w:eastAsia="Times New Roman"/>
                <w:b/>
                <w:bCs/>
              </w:rPr>
            </w:pPr>
            <w:r>
              <w:rPr>
                <w:rFonts w:eastAsia="Times New Roman"/>
                <w:b/>
                <w:bCs/>
              </w:rPr>
              <w:t>O</w:t>
            </w:r>
          </w:p>
        </w:tc>
        <w:tc>
          <w:tcPr>
            <w:tcW w:w="682" w:type="dxa"/>
            <w:vAlign w:val="center"/>
            <w:hideMark/>
          </w:tcPr>
          <w:p w:rsidR="00665E1C" w:rsidRDefault="008C0202">
            <w:pPr>
              <w:jc w:val="center"/>
              <w:rPr>
                <w:rFonts w:eastAsia="Times New Roman"/>
                <w:b/>
                <w:bCs/>
              </w:rPr>
            </w:pPr>
            <w:r>
              <w:rPr>
                <w:rFonts w:eastAsia="Times New Roman"/>
                <w:b/>
                <w:bCs/>
              </w:rPr>
              <w:t>F</w:t>
            </w:r>
          </w:p>
        </w:tc>
        <w:tc>
          <w:tcPr>
            <w:tcW w:w="664" w:type="dxa"/>
            <w:vAlign w:val="center"/>
            <w:hideMark/>
          </w:tcPr>
          <w:p w:rsidR="00665E1C" w:rsidRDefault="008C0202">
            <w:pPr>
              <w:jc w:val="center"/>
              <w:rPr>
                <w:rFonts w:eastAsia="Times New Roman"/>
                <w:b/>
                <w:bCs/>
              </w:rPr>
            </w:pPr>
            <w:r>
              <w:rPr>
                <w:rFonts w:eastAsia="Times New Roman"/>
                <w:b/>
                <w:bCs/>
              </w:rPr>
              <w:t>P</w:t>
            </w:r>
          </w:p>
        </w:tc>
      </w:tr>
      <w:tr w:rsidR="00665E1C" w:rsidTr="00E17C4A">
        <w:trPr>
          <w:tblCellSpacing w:w="15" w:type="dxa"/>
        </w:trPr>
        <w:tc>
          <w:tcPr>
            <w:tcW w:w="0" w:type="auto"/>
            <w:vAlign w:val="center"/>
            <w:hideMark/>
          </w:tcPr>
          <w:p w:rsidR="00665E1C" w:rsidRDefault="008C0202">
            <w:pPr>
              <w:rPr>
                <w:rFonts w:eastAsia="Times New Roman"/>
              </w:rPr>
            </w:pPr>
            <w:proofErr w:type="gramStart"/>
            <w:r w:rsidRPr="00A92E63">
              <w:rPr>
                <w:rFonts w:eastAsia="Times New Roman"/>
              </w:rPr>
              <w:t>new</w:t>
            </w:r>
            <w:proofErr w:type="gramEnd"/>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8C0202">
            <w:pPr>
              <w:jc w:val="center"/>
              <w:rPr>
                <w:rFonts w:eastAsia="Times New Roman"/>
              </w:rPr>
            </w:pPr>
            <w:r>
              <w:rPr>
                <w:rFonts w:ascii="Segoe UI Symbol" w:eastAsia="Times New Roman" w:hAnsi="Segoe UI Symbol" w:cs="Segoe UI Symbol"/>
              </w:rPr>
              <w:t>✓</w:t>
            </w: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waiting</w:t>
            </w:r>
            <w:proofErr w:type="spellEnd"/>
            <w:proofErr w:type="gramEnd"/>
            <w:r w:rsidRPr="00A92E63">
              <w:rPr>
                <w:rFonts w:eastAsia="Times New Roman"/>
              </w:rPr>
              <w:t xml:space="preserve"> for signatures</w:t>
            </w:r>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665E1C">
            <w:pPr>
              <w:jc w:val="center"/>
              <w:rPr>
                <w:rFonts w:eastAsia="Times New Roman"/>
              </w:rPr>
            </w:pPr>
          </w:p>
        </w:tc>
        <w:tc>
          <w:tcPr>
            <w:tcW w:w="664" w:type="dxa"/>
            <w:vAlign w:val="center"/>
            <w:hideMark/>
          </w:tcPr>
          <w:p w:rsidR="00665E1C" w:rsidRDefault="008C0202">
            <w:pPr>
              <w:jc w:val="center"/>
              <w:rPr>
                <w:rFonts w:eastAsia="Times New Roman"/>
              </w:rPr>
            </w:pPr>
            <w:r>
              <w:rPr>
                <w:rFonts w:ascii="Segoe UI Symbol" w:eastAsia="Times New Roman" w:hAnsi="Segoe UI Symbol" w:cs="Segoe UI Symbol"/>
              </w:rPr>
              <w:t>✓</w:t>
            </w: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processing</w:t>
            </w:r>
            <w:proofErr w:type="spellEnd"/>
            <w:proofErr w:type="gramEnd"/>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8C0202">
            <w:pPr>
              <w:jc w:val="center"/>
              <w:rPr>
                <w:rFonts w:eastAsia="Times New Roman"/>
              </w:rPr>
            </w:pPr>
            <w:r>
              <w:rPr>
                <w:rFonts w:ascii="Segoe UI Symbol" w:eastAsia="Times New Roman" w:hAnsi="Segoe UI Symbol" w:cs="Segoe UI Symbol"/>
              </w:rPr>
              <w:t>✓</w:t>
            </w: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waiting</w:t>
            </w:r>
            <w:proofErr w:type="spellEnd"/>
            <w:proofErr w:type="gramEnd"/>
            <w:r w:rsidRPr="00A92E63">
              <w:rPr>
                <w:rFonts w:eastAsia="Times New Roman"/>
              </w:rPr>
              <w:t xml:space="preserve"> for </w:t>
            </w:r>
            <w:proofErr w:type="spellStart"/>
            <w:r w:rsidRPr="00A92E63">
              <w:rPr>
                <w:rFonts w:eastAsia="Times New Roman"/>
              </w:rPr>
              <w:t>manual</w:t>
            </w:r>
            <w:proofErr w:type="spellEnd"/>
            <w:r w:rsidRPr="00A92E63">
              <w:rPr>
                <w:rFonts w:eastAsia="Times New Roman"/>
              </w:rPr>
              <w:t xml:space="preserve"> release</w:t>
            </w:r>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8C0202">
            <w:pPr>
              <w:jc w:val="center"/>
              <w:rPr>
                <w:rFonts w:eastAsia="Times New Roman"/>
              </w:rPr>
            </w:pPr>
            <w:r>
              <w:rPr>
                <w:rFonts w:ascii="Segoe UI Symbol" w:eastAsia="Times New Roman" w:hAnsi="Segoe UI Symbol" w:cs="Segoe UI Symbol"/>
              </w:rPr>
              <w:t>✓</w:t>
            </w: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waiting</w:t>
            </w:r>
            <w:proofErr w:type="spellEnd"/>
            <w:proofErr w:type="gramEnd"/>
            <w:r w:rsidRPr="00A92E63">
              <w:rPr>
                <w:rFonts w:eastAsia="Times New Roman"/>
              </w:rPr>
              <w:t xml:space="preserve"> for </w:t>
            </w:r>
            <w:proofErr w:type="spellStart"/>
            <w:r w:rsidRPr="00A92E63">
              <w:rPr>
                <w:rFonts w:eastAsia="Times New Roman"/>
              </w:rPr>
              <w:t>being</w:t>
            </w:r>
            <w:proofErr w:type="spellEnd"/>
            <w:r w:rsidRPr="00A92E63">
              <w:rPr>
                <w:rFonts w:eastAsia="Times New Roman"/>
              </w:rPr>
              <w:t xml:space="preserve"> </w:t>
            </w:r>
            <w:proofErr w:type="spellStart"/>
            <w:r w:rsidRPr="00A92E63">
              <w:rPr>
                <w:rFonts w:eastAsia="Times New Roman"/>
              </w:rPr>
              <w:t>collected</w:t>
            </w:r>
            <w:proofErr w:type="spellEnd"/>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665E1C">
            <w:pPr>
              <w:jc w:val="center"/>
              <w:rPr>
                <w:rFonts w:eastAsia="Times New Roman"/>
              </w:rPr>
            </w:pPr>
          </w:p>
        </w:tc>
        <w:tc>
          <w:tcPr>
            <w:tcW w:w="664" w:type="dxa"/>
            <w:vAlign w:val="center"/>
            <w:hideMark/>
          </w:tcPr>
          <w:p w:rsidR="00665E1C" w:rsidRDefault="008C0202">
            <w:pPr>
              <w:jc w:val="center"/>
              <w:rPr>
                <w:rFonts w:eastAsia="Times New Roman"/>
              </w:rPr>
            </w:pPr>
            <w:r>
              <w:rPr>
                <w:rFonts w:ascii="Segoe UI Symbol" w:eastAsia="Times New Roman" w:hAnsi="Segoe UI Symbol" w:cs="Segoe UI Symbol"/>
              </w:rPr>
              <w:t>✓</w:t>
            </w: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waiting</w:t>
            </w:r>
            <w:proofErr w:type="spellEnd"/>
            <w:proofErr w:type="gramEnd"/>
            <w:r w:rsidRPr="00A92E63">
              <w:rPr>
                <w:rFonts w:eastAsia="Times New Roman"/>
              </w:rPr>
              <w:t xml:space="preserve"> for feedback</w:t>
            </w:r>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8C0202">
            <w:pPr>
              <w:jc w:val="center"/>
              <w:rPr>
                <w:rFonts w:eastAsia="Times New Roman"/>
              </w:rPr>
            </w:pPr>
            <w:r>
              <w:rPr>
                <w:rFonts w:ascii="Segoe UI Symbol" w:eastAsia="Times New Roman" w:hAnsi="Segoe UI Symbol" w:cs="Segoe UI Symbol"/>
              </w:rPr>
              <w:t>✓</w:t>
            </w:r>
          </w:p>
        </w:tc>
      </w:tr>
      <w:tr w:rsidR="00665E1C" w:rsidTr="00E17C4A">
        <w:trPr>
          <w:tblCellSpacing w:w="15" w:type="dxa"/>
        </w:trPr>
        <w:tc>
          <w:tcPr>
            <w:tcW w:w="0" w:type="auto"/>
            <w:vAlign w:val="center"/>
            <w:hideMark/>
          </w:tcPr>
          <w:p w:rsidR="00665E1C" w:rsidRDefault="008C0202">
            <w:pPr>
              <w:rPr>
                <w:rFonts w:eastAsia="Times New Roman"/>
              </w:rPr>
            </w:pPr>
            <w:proofErr w:type="gramStart"/>
            <w:r w:rsidRPr="00A92E63">
              <w:rPr>
                <w:rFonts w:eastAsia="Times New Roman"/>
              </w:rPr>
              <w:t>positive</w:t>
            </w:r>
            <w:proofErr w:type="gramEnd"/>
            <w:r w:rsidRPr="00A92E63">
              <w:rPr>
                <w:rFonts w:eastAsia="Times New Roman"/>
              </w:rPr>
              <w:t xml:space="preserve"> feedback signal</w:t>
            </w:r>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665E1C">
            <w:pPr>
              <w:jc w:val="center"/>
              <w:rPr>
                <w:rFonts w:eastAsia="Times New Roman"/>
              </w:rPr>
            </w:pP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negative</w:t>
            </w:r>
            <w:proofErr w:type="spellEnd"/>
            <w:proofErr w:type="gramEnd"/>
            <w:r w:rsidRPr="00A92E63">
              <w:rPr>
                <w:rFonts w:eastAsia="Times New Roman"/>
              </w:rPr>
              <w:t xml:space="preserve"> feedback signal</w:t>
            </w:r>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8C0202">
            <w:pPr>
              <w:jc w:val="center"/>
              <w:rPr>
                <w:rFonts w:eastAsia="Times New Roman"/>
              </w:rPr>
            </w:pPr>
            <w:r>
              <w:rPr>
                <w:rFonts w:ascii="Segoe UI Symbol" w:eastAsia="Times New Roman" w:hAnsi="Segoe UI Symbol" w:cs="Segoe UI Symbol"/>
              </w:rPr>
              <w:t>✓</w:t>
            </w: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terminated</w:t>
            </w:r>
            <w:proofErr w:type="spellEnd"/>
            <w:proofErr w:type="gramEnd"/>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665E1C">
            <w:pPr>
              <w:jc w:val="center"/>
              <w:rPr>
                <w:rFonts w:eastAsia="Times New Roman"/>
              </w:rPr>
            </w:pPr>
          </w:p>
        </w:tc>
        <w:tc>
          <w:tcPr>
            <w:tcW w:w="664" w:type="dxa"/>
            <w:vAlign w:val="center"/>
            <w:hideMark/>
          </w:tcPr>
          <w:p w:rsidR="00665E1C" w:rsidRDefault="00665E1C">
            <w:pPr>
              <w:rPr>
                <w:rFonts w:eastAsia="Times New Roman"/>
                <w:sz w:val="20"/>
                <w:szCs w:val="20"/>
              </w:rPr>
            </w:pP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manually</w:t>
            </w:r>
            <w:proofErr w:type="spellEnd"/>
            <w:proofErr w:type="gramEnd"/>
            <w:r w:rsidRPr="00A92E63">
              <w:rPr>
                <w:rFonts w:eastAsia="Times New Roman"/>
              </w:rPr>
              <w:t xml:space="preserve"> </w:t>
            </w:r>
            <w:proofErr w:type="spellStart"/>
            <w:r w:rsidRPr="00A92E63">
              <w:rPr>
                <w:rFonts w:eastAsia="Times New Roman"/>
              </w:rPr>
              <w:t>terminated</w:t>
            </w:r>
            <w:proofErr w:type="spellEnd"/>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665E1C">
            <w:pPr>
              <w:jc w:val="center"/>
              <w:rPr>
                <w:rFonts w:eastAsia="Times New Roman"/>
              </w:rPr>
            </w:pPr>
          </w:p>
        </w:tc>
        <w:tc>
          <w:tcPr>
            <w:tcW w:w="664" w:type="dxa"/>
            <w:vAlign w:val="center"/>
            <w:hideMark/>
          </w:tcPr>
          <w:p w:rsidR="00665E1C" w:rsidRDefault="00665E1C">
            <w:pPr>
              <w:rPr>
                <w:rFonts w:eastAsia="Times New Roman"/>
                <w:sz w:val="20"/>
                <w:szCs w:val="20"/>
              </w:rPr>
            </w:pP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canceled</w:t>
            </w:r>
            <w:proofErr w:type="spellEnd"/>
            <w:proofErr w:type="gramEnd"/>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8C0202">
            <w:pPr>
              <w:jc w:val="center"/>
              <w:rPr>
                <w:rFonts w:eastAsia="Times New Roman"/>
              </w:rPr>
            </w:pPr>
            <w:r>
              <w:rPr>
                <w:rFonts w:ascii="Segoe UI Symbol" w:eastAsia="Times New Roman" w:hAnsi="Segoe UI Symbol" w:cs="Segoe UI Symbol"/>
              </w:rPr>
              <w:t>✓</w:t>
            </w: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error</w:t>
            </w:r>
            <w:proofErr w:type="spellEnd"/>
            <w:proofErr w:type="gramEnd"/>
          </w:p>
        </w:tc>
        <w:tc>
          <w:tcPr>
            <w:tcW w:w="831"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8C0202">
            <w:pPr>
              <w:jc w:val="center"/>
              <w:rPr>
                <w:rFonts w:eastAsia="Times New Roman"/>
              </w:rPr>
            </w:pPr>
            <w:r>
              <w:rPr>
                <w:rFonts w:ascii="Segoe UI Symbol" w:eastAsia="Times New Roman" w:hAnsi="Segoe UI Symbol" w:cs="Segoe UI Symbol"/>
              </w:rPr>
              <w:t>✓</w:t>
            </w:r>
          </w:p>
        </w:tc>
      </w:tr>
      <w:tr w:rsidR="00665E1C" w:rsidTr="00E17C4A">
        <w:trPr>
          <w:tblCellSpacing w:w="15" w:type="dxa"/>
        </w:trPr>
        <w:tc>
          <w:tcPr>
            <w:tcW w:w="4897" w:type="dxa"/>
            <w:gridSpan w:val="4"/>
            <w:vAlign w:val="center"/>
            <w:hideMark/>
          </w:tcPr>
          <w:p w:rsidR="00665E1C" w:rsidRDefault="008C0202">
            <w:pPr>
              <w:rPr>
                <w:rFonts w:eastAsia="Times New Roman"/>
              </w:rPr>
            </w:pPr>
            <w:r>
              <w:rPr>
                <w:rFonts w:eastAsia="Times New Roman"/>
              </w:rPr>
              <w:t>Collective states</w:t>
            </w:r>
          </w:p>
        </w:tc>
      </w:tr>
      <w:tr w:rsidR="00665E1C" w:rsidTr="00E17C4A">
        <w:trPr>
          <w:tblCellSpacing w:w="15" w:type="dxa"/>
        </w:trPr>
        <w:tc>
          <w:tcPr>
            <w:tcW w:w="0" w:type="auto"/>
            <w:vAlign w:val="center"/>
            <w:hideMark/>
          </w:tcPr>
          <w:p w:rsidR="00665E1C" w:rsidRDefault="008C0202">
            <w:pPr>
              <w:rPr>
                <w:rFonts w:eastAsia="Times New Roman"/>
              </w:rPr>
            </w:pPr>
            <w:r w:rsidRPr="00A92E63">
              <w:rPr>
                <w:rFonts w:eastAsia="Times New Roman"/>
              </w:rPr>
              <w:t>OK (</w:t>
            </w:r>
            <w:proofErr w:type="spellStart"/>
            <w:r w:rsidRPr="00A92E63">
              <w:rPr>
                <w:rFonts w:eastAsia="Times New Roman"/>
              </w:rPr>
              <w:t>processed</w:t>
            </w:r>
            <w:proofErr w:type="spellEnd"/>
            <w:r w:rsidRPr="00A92E63">
              <w:rPr>
                <w:rFonts w:eastAsia="Times New Roman"/>
              </w:rPr>
              <w:t>)</w:t>
            </w:r>
          </w:p>
        </w:tc>
        <w:tc>
          <w:tcPr>
            <w:tcW w:w="831" w:type="dxa"/>
            <w:vAlign w:val="center"/>
            <w:hideMark/>
          </w:tcPr>
          <w:p w:rsidR="00665E1C" w:rsidRDefault="00665E1C">
            <w:pPr>
              <w:rPr>
                <w:rFonts w:eastAsia="Times New Roman"/>
              </w:rPr>
            </w:pP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665E1C">
            <w:pPr>
              <w:jc w:val="center"/>
              <w:rPr>
                <w:rFonts w:eastAsia="Times New Roman"/>
              </w:rPr>
            </w:pPr>
          </w:p>
        </w:tc>
      </w:tr>
      <w:tr w:rsidR="00665E1C" w:rsidTr="00E17C4A">
        <w:trPr>
          <w:tblCellSpacing w:w="15" w:type="dxa"/>
        </w:trPr>
        <w:tc>
          <w:tcPr>
            <w:tcW w:w="0" w:type="auto"/>
            <w:vAlign w:val="center"/>
            <w:hideMark/>
          </w:tcPr>
          <w:p w:rsidR="00665E1C" w:rsidRDefault="008C0202">
            <w:pPr>
              <w:rPr>
                <w:rFonts w:eastAsia="Times New Roman"/>
              </w:rPr>
            </w:pPr>
            <w:r w:rsidRPr="00A92E63">
              <w:rPr>
                <w:rFonts w:eastAsia="Times New Roman"/>
              </w:rPr>
              <w:t>Not OK</w:t>
            </w:r>
          </w:p>
        </w:tc>
        <w:tc>
          <w:tcPr>
            <w:tcW w:w="831" w:type="dxa"/>
            <w:vAlign w:val="center"/>
            <w:hideMark/>
          </w:tcPr>
          <w:p w:rsidR="00665E1C" w:rsidRDefault="00665E1C">
            <w:pPr>
              <w:rPr>
                <w:rFonts w:eastAsia="Times New Roman"/>
              </w:rPr>
            </w:pP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665E1C">
            <w:pPr>
              <w:jc w:val="center"/>
              <w:rPr>
                <w:rFonts w:eastAsia="Times New Roman"/>
              </w:rPr>
            </w:pP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waiting</w:t>
            </w:r>
            <w:proofErr w:type="spellEnd"/>
            <w:proofErr w:type="gramEnd"/>
            <w:r w:rsidRPr="00A92E63">
              <w:rPr>
                <w:rFonts w:eastAsia="Times New Roman"/>
              </w:rPr>
              <w:t xml:space="preserve"> for …</w:t>
            </w:r>
          </w:p>
        </w:tc>
        <w:tc>
          <w:tcPr>
            <w:tcW w:w="831" w:type="dxa"/>
            <w:vAlign w:val="center"/>
            <w:hideMark/>
          </w:tcPr>
          <w:p w:rsidR="00665E1C" w:rsidRDefault="00665E1C">
            <w:pPr>
              <w:rPr>
                <w:rFonts w:eastAsia="Times New Roman"/>
              </w:rPr>
            </w:pP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665E1C">
            <w:pPr>
              <w:jc w:val="center"/>
              <w:rPr>
                <w:rFonts w:eastAsia="Times New Roman"/>
              </w:rPr>
            </w:pPr>
          </w:p>
        </w:tc>
      </w:tr>
      <w:tr w:rsidR="00665E1C" w:rsidTr="00E17C4A">
        <w:trPr>
          <w:tblCellSpacing w:w="15" w:type="dxa"/>
        </w:trPr>
        <w:tc>
          <w:tcPr>
            <w:tcW w:w="0" w:type="auto"/>
            <w:vAlign w:val="center"/>
            <w:hideMark/>
          </w:tcPr>
          <w:p w:rsidR="00665E1C" w:rsidRDefault="008C0202">
            <w:pPr>
              <w:rPr>
                <w:rFonts w:eastAsia="Times New Roman"/>
              </w:rPr>
            </w:pPr>
            <w:proofErr w:type="spellStart"/>
            <w:proofErr w:type="gramStart"/>
            <w:r w:rsidRPr="00A92E63">
              <w:rPr>
                <w:rFonts w:eastAsia="Times New Roman"/>
              </w:rPr>
              <w:t>terminated</w:t>
            </w:r>
            <w:proofErr w:type="spellEnd"/>
            <w:proofErr w:type="gramEnd"/>
          </w:p>
        </w:tc>
        <w:tc>
          <w:tcPr>
            <w:tcW w:w="831" w:type="dxa"/>
            <w:vAlign w:val="center"/>
            <w:hideMark/>
          </w:tcPr>
          <w:p w:rsidR="00665E1C" w:rsidRDefault="00665E1C">
            <w:pPr>
              <w:rPr>
                <w:rFonts w:eastAsia="Times New Roman"/>
              </w:rPr>
            </w:pPr>
          </w:p>
        </w:tc>
        <w:tc>
          <w:tcPr>
            <w:tcW w:w="682" w:type="dxa"/>
            <w:vAlign w:val="center"/>
            <w:hideMark/>
          </w:tcPr>
          <w:p w:rsidR="00665E1C" w:rsidRDefault="008C0202">
            <w:pPr>
              <w:jc w:val="center"/>
              <w:rPr>
                <w:rFonts w:eastAsia="Times New Roman"/>
              </w:rPr>
            </w:pPr>
            <w:r>
              <w:rPr>
                <w:rFonts w:ascii="Segoe UI Symbol" w:eastAsia="Times New Roman" w:hAnsi="Segoe UI Symbol" w:cs="Segoe UI Symbol"/>
              </w:rPr>
              <w:t>✓</w:t>
            </w:r>
          </w:p>
        </w:tc>
        <w:tc>
          <w:tcPr>
            <w:tcW w:w="664" w:type="dxa"/>
            <w:vAlign w:val="center"/>
            <w:hideMark/>
          </w:tcPr>
          <w:p w:rsidR="00665E1C" w:rsidRDefault="00665E1C">
            <w:pPr>
              <w:jc w:val="center"/>
              <w:rPr>
                <w:rFonts w:eastAsia="Times New Roman"/>
              </w:rPr>
            </w:pPr>
          </w:p>
        </w:tc>
      </w:tr>
    </w:tbl>
    <w:p w:rsidR="00665E1C" w:rsidRDefault="008C0202">
      <w:pPr>
        <w:pStyle w:val="Titre4"/>
        <w:rPr>
          <w:rFonts w:eastAsia="Times New Roman"/>
        </w:rPr>
      </w:pPr>
      <w:r>
        <w:rPr>
          <w:rFonts w:eastAsia="Times New Roman"/>
        </w:rPr>
        <w:t>Details</w:t>
      </w:r>
      <w:r w:rsidR="00E17C4A">
        <w:rPr>
          <w:rFonts w:eastAsia="Times New Roman"/>
        </w:rPr>
        <w:t xml:space="preserve"> of states</w:t>
      </w:r>
    </w:p>
    <w:p w:rsidR="00665E1C" w:rsidRDefault="008C0202">
      <w:pPr>
        <w:pStyle w:val="Titre5"/>
        <w:rPr>
          <w:rFonts w:eastAsia="Times New Roman"/>
        </w:rPr>
      </w:pPr>
      <w:proofErr w:type="gramStart"/>
      <w:r>
        <w:rPr>
          <w:rFonts w:eastAsia="Times New Roman"/>
        </w:rPr>
        <w:t>new</w:t>
      </w:r>
      <w:proofErr w:type="gramEnd"/>
    </w:p>
    <w:p w:rsidR="00665E1C" w:rsidRPr="00E17C4A" w:rsidRDefault="008C0202">
      <w:pPr>
        <w:pStyle w:val="NormalWeb"/>
        <w:rPr>
          <w:lang w:val="en-US"/>
        </w:rPr>
      </w:pPr>
      <w:r w:rsidRPr="00E17C4A">
        <w:rPr>
          <w:lang w:val="en-US"/>
        </w:rPr>
        <w:lastRenderedPageBreak/>
        <w:t xml:space="preserve">A new order has this state. At the same time a file has been created, which will be retrieved shortly. </w:t>
      </w:r>
    </w:p>
    <w:p w:rsidR="00665E1C" w:rsidRPr="00E17C4A" w:rsidRDefault="008C0202">
      <w:pPr>
        <w:pStyle w:val="Titre5"/>
        <w:rPr>
          <w:rFonts w:eastAsia="Times New Roman"/>
          <w:lang w:val="en-US"/>
        </w:rPr>
      </w:pPr>
      <w:r w:rsidRPr="00E17C4A">
        <w:rPr>
          <w:rFonts w:eastAsia="Times New Roman"/>
          <w:lang w:val="en-US"/>
        </w:rPr>
        <w:t>waiting for signatures</w:t>
      </w:r>
    </w:p>
    <w:p w:rsidR="00665E1C" w:rsidRPr="00E17C4A" w:rsidRDefault="008C0202">
      <w:pPr>
        <w:pStyle w:val="NormalWeb"/>
        <w:rPr>
          <w:lang w:val="en-US"/>
        </w:rPr>
      </w:pPr>
      <w:r w:rsidRPr="00E17C4A">
        <w:rPr>
          <w:lang w:val="en-US"/>
        </w:rPr>
        <w:t xml:space="preserve">An order is in this state when waiting for signatures. </w:t>
      </w:r>
    </w:p>
    <w:p w:rsidR="00665E1C" w:rsidRPr="00E17C4A" w:rsidRDefault="008C0202">
      <w:pPr>
        <w:pStyle w:val="Titre5"/>
        <w:rPr>
          <w:rFonts w:eastAsia="Times New Roman"/>
          <w:lang w:val="en-US"/>
        </w:rPr>
      </w:pPr>
      <w:r w:rsidRPr="00E17C4A">
        <w:rPr>
          <w:rFonts w:eastAsia="Times New Roman"/>
          <w:lang w:val="en-US"/>
        </w:rPr>
        <w:t>processing</w:t>
      </w:r>
    </w:p>
    <w:p w:rsidR="00665E1C" w:rsidRPr="00E17C4A" w:rsidRDefault="008C0202">
      <w:pPr>
        <w:pStyle w:val="NormalWeb"/>
        <w:rPr>
          <w:lang w:val="en-US"/>
        </w:rPr>
      </w:pPr>
      <w:r w:rsidRPr="00E17C4A">
        <w:rPr>
          <w:lang w:val="en-US"/>
        </w:rPr>
        <w:t xml:space="preserve">This state will be set, when the postprocessing of an order has begun or is about to begin shortly. </w:t>
      </w:r>
    </w:p>
    <w:p w:rsidR="00665E1C" w:rsidRPr="00E17C4A" w:rsidRDefault="008C0202">
      <w:pPr>
        <w:pStyle w:val="Titre5"/>
        <w:rPr>
          <w:rFonts w:eastAsia="Times New Roman"/>
          <w:lang w:val="en-US"/>
        </w:rPr>
      </w:pPr>
      <w:r w:rsidRPr="00E17C4A">
        <w:rPr>
          <w:rFonts w:eastAsia="Times New Roman"/>
          <w:lang w:val="en-US"/>
        </w:rPr>
        <w:t>waiting for manual release</w:t>
      </w:r>
    </w:p>
    <w:p w:rsidR="00665E1C" w:rsidRPr="00E17C4A" w:rsidRDefault="008C0202">
      <w:pPr>
        <w:pStyle w:val="NormalWeb"/>
        <w:rPr>
          <w:lang w:val="en-US"/>
        </w:rPr>
      </w:pPr>
      <w:r w:rsidRPr="00E17C4A">
        <w:rPr>
          <w:lang w:val="en-US"/>
        </w:rPr>
        <w:t xml:space="preserve">For orders with this state, so-called D files were sent by the customer. These are files without a bank-technical signature and must be released manually by an administrator. This is done on the details page of the file. </w:t>
      </w:r>
    </w:p>
    <w:p w:rsidR="00665E1C" w:rsidRPr="00E17C4A" w:rsidRDefault="008C0202">
      <w:pPr>
        <w:pStyle w:val="Titre5"/>
        <w:rPr>
          <w:rFonts w:eastAsia="Times New Roman"/>
          <w:lang w:val="en-US"/>
        </w:rPr>
      </w:pPr>
      <w:r w:rsidRPr="00E17C4A">
        <w:rPr>
          <w:rFonts w:eastAsia="Times New Roman"/>
          <w:lang w:val="en-US"/>
        </w:rPr>
        <w:t>waiting for being collected</w:t>
      </w:r>
    </w:p>
    <w:p w:rsidR="00665E1C" w:rsidRPr="00E17C4A" w:rsidRDefault="008C0202">
      <w:pPr>
        <w:pStyle w:val="NormalWeb"/>
        <w:rPr>
          <w:lang w:val="en-US"/>
        </w:rPr>
      </w:pPr>
      <w:r w:rsidRPr="00E17C4A">
        <w:rPr>
          <w:lang w:val="en-US"/>
        </w:rPr>
        <w:t xml:space="preserve">Orders with this state are waiting to be sent by the post processing step </w:t>
      </w:r>
      <w:r w:rsidRPr="00E17C4A">
        <w:rPr>
          <w:i/>
          <w:iCs/>
          <w:lang w:val="en-US"/>
        </w:rPr>
        <w:t>Bulk Processing</w:t>
      </w:r>
      <w:r w:rsidR="00A92E63">
        <w:rPr>
          <w:lang w:val="en-US"/>
        </w:rPr>
        <w:t>.</w:t>
      </w:r>
      <w:r w:rsidRPr="00E17C4A">
        <w:rPr>
          <w:lang w:val="en-US"/>
        </w:rPr>
        <w:t xml:space="preserve"> </w:t>
      </w:r>
    </w:p>
    <w:p w:rsidR="00665E1C" w:rsidRPr="00E17C4A" w:rsidRDefault="008C0202">
      <w:pPr>
        <w:pStyle w:val="Titre5"/>
        <w:rPr>
          <w:rFonts w:eastAsia="Times New Roman"/>
          <w:lang w:val="en-US"/>
        </w:rPr>
      </w:pPr>
      <w:r w:rsidRPr="00E17C4A">
        <w:rPr>
          <w:rFonts w:eastAsia="Times New Roman"/>
          <w:lang w:val="en-US"/>
        </w:rPr>
        <w:t>waiting for feedback</w:t>
      </w:r>
    </w:p>
    <w:p w:rsidR="00665E1C" w:rsidRPr="00E17C4A" w:rsidRDefault="008C0202">
      <w:pPr>
        <w:pStyle w:val="NormalWeb"/>
        <w:rPr>
          <w:lang w:val="en-US"/>
        </w:rPr>
      </w:pPr>
      <w:r w:rsidRPr="00E17C4A">
        <w:rPr>
          <w:lang w:val="en-US"/>
        </w:rPr>
        <w:t>Orders with this state are waiting for a feedback from the core banking system (</w:t>
      </w:r>
      <w:r w:rsidRPr="00E17C4A">
        <w:rPr>
          <w:i/>
          <w:iCs/>
          <w:lang w:val="en-US"/>
        </w:rPr>
        <w:t>backend</w:t>
      </w:r>
      <w:r w:rsidRPr="00E17C4A">
        <w:rPr>
          <w:lang w:val="en-US"/>
        </w:rPr>
        <w:t xml:space="preserve">). </w:t>
      </w:r>
    </w:p>
    <w:p w:rsidR="00665E1C" w:rsidRPr="00E17C4A" w:rsidRDefault="008C0202">
      <w:pPr>
        <w:divId w:val="440151552"/>
        <w:rPr>
          <w:rFonts w:eastAsia="Times New Roman"/>
          <w:lang w:val="en-US"/>
        </w:rPr>
      </w:pPr>
      <w:r w:rsidRPr="00E17C4A">
        <w:rPr>
          <w:rFonts w:eastAsia="Times New Roman"/>
          <w:b/>
          <w:bCs/>
          <w:lang w:val="en-US"/>
        </w:rPr>
        <w:t>Note:</w:t>
      </w:r>
      <w:r w:rsidRPr="00E17C4A">
        <w:rPr>
          <w:rFonts w:eastAsia="Times New Roman"/>
          <w:lang w:val="en-US"/>
        </w:rPr>
        <w:t xml:space="preserve"> To get a feedback from the backend, a directory monitoring with the provision </w:t>
      </w:r>
      <w:r w:rsidRPr="00E17C4A">
        <w:rPr>
          <w:rFonts w:eastAsia="Times New Roman"/>
          <w:i/>
          <w:iCs/>
          <w:lang w:val="en-US"/>
        </w:rPr>
        <w:t>Backend-Feedback</w:t>
      </w:r>
      <w:r w:rsidRPr="00E17C4A">
        <w:rPr>
          <w:rFonts w:eastAsia="Times New Roman"/>
          <w:lang w:val="en-US"/>
        </w:rPr>
        <w:t xml:space="preserve"> must be configured</w:t>
      </w:r>
      <w:proofErr w:type="gramStart"/>
      <w:r w:rsidRPr="00E17C4A">
        <w:rPr>
          <w:rFonts w:eastAsia="Times New Roman"/>
          <w:lang w:val="en-US"/>
        </w:rPr>
        <w:t xml:space="preserve">. </w:t>
      </w:r>
      <w:r w:rsidR="00A92E63">
        <w:rPr>
          <w:rFonts w:eastAsia="Times New Roman"/>
          <w:lang w:val="en-US"/>
        </w:rPr>
        <w:t>.</w:t>
      </w:r>
      <w:proofErr w:type="gramEnd"/>
    </w:p>
    <w:p w:rsidR="00665E1C" w:rsidRPr="00E17C4A" w:rsidRDefault="008C0202">
      <w:pPr>
        <w:pStyle w:val="Titre5"/>
        <w:rPr>
          <w:rFonts w:eastAsia="Times New Roman"/>
          <w:lang w:val="en-US"/>
        </w:rPr>
      </w:pPr>
      <w:r w:rsidRPr="00E17C4A">
        <w:rPr>
          <w:rFonts w:eastAsia="Times New Roman"/>
          <w:lang w:val="en-US"/>
        </w:rPr>
        <w:t>positive feedback signal</w:t>
      </w:r>
    </w:p>
    <w:p w:rsidR="00665E1C" w:rsidRPr="00A92E63" w:rsidRDefault="008C0202" w:rsidP="00A92E63">
      <w:pPr>
        <w:pStyle w:val="NormalWeb"/>
        <w:rPr>
          <w:lang w:val="en-US"/>
        </w:rPr>
      </w:pPr>
      <w:r w:rsidRPr="00E17C4A">
        <w:rPr>
          <w:lang w:val="en-US"/>
        </w:rPr>
        <w:t xml:space="preserve">For orders with this state, the core banking system has given a positive feedback. See also the note above. </w:t>
      </w:r>
    </w:p>
    <w:p w:rsidR="00665E1C" w:rsidRPr="00E17C4A" w:rsidRDefault="008C0202">
      <w:pPr>
        <w:pStyle w:val="Titre5"/>
        <w:rPr>
          <w:rFonts w:eastAsia="Times New Roman"/>
          <w:lang w:val="en-US"/>
        </w:rPr>
      </w:pPr>
      <w:r w:rsidRPr="00E17C4A">
        <w:rPr>
          <w:rFonts w:eastAsia="Times New Roman"/>
          <w:lang w:val="en-US"/>
        </w:rPr>
        <w:t>negative feedback signal</w:t>
      </w:r>
    </w:p>
    <w:p w:rsidR="00665E1C" w:rsidRPr="00A92E63" w:rsidRDefault="008C0202" w:rsidP="00A92E63">
      <w:pPr>
        <w:pStyle w:val="NormalWeb"/>
        <w:rPr>
          <w:lang w:val="en-US"/>
        </w:rPr>
      </w:pPr>
      <w:r w:rsidRPr="00E17C4A">
        <w:rPr>
          <w:lang w:val="en-US"/>
        </w:rPr>
        <w:t xml:space="preserve">For orders with this state, the core banking system has given a negative feedback. See also the note above. </w:t>
      </w:r>
    </w:p>
    <w:p w:rsidR="00665E1C" w:rsidRPr="00E17C4A" w:rsidRDefault="008C0202">
      <w:pPr>
        <w:pStyle w:val="Titre5"/>
        <w:rPr>
          <w:rFonts w:eastAsia="Times New Roman"/>
          <w:lang w:val="en-US"/>
        </w:rPr>
      </w:pPr>
      <w:r w:rsidRPr="00E17C4A">
        <w:rPr>
          <w:rFonts w:eastAsia="Times New Roman"/>
          <w:lang w:val="en-US"/>
        </w:rPr>
        <w:t>terminated</w:t>
      </w:r>
    </w:p>
    <w:p w:rsidR="00665E1C" w:rsidRPr="00A92E63" w:rsidRDefault="008C0202" w:rsidP="00A92E63">
      <w:pPr>
        <w:pStyle w:val="NormalWeb"/>
        <w:rPr>
          <w:lang w:val="en-US"/>
        </w:rPr>
      </w:pPr>
      <w:r w:rsidRPr="00E17C4A">
        <w:rPr>
          <w:lang w:val="en-US"/>
        </w:rPr>
        <w:t xml:space="preserve">When an order was processed correctly, it accepts this state. </w:t>
      </w:r>
    </w:p>
    <w:p w:rsidR="00665E1C" w:rsidRPr="00E17C4A" w:rsidRDefault="008C0202">
      <w:pPr>
        <w:pStyle w:val="Titre5"/>
        <w:rPr>
          <w:rFonts w:eastAsia="Times New Roman"/>
          <w:lang w:val="en-US"/>
        </w:rPr>
      </w:pPr>
      <w:r w:rsidRPr="00E17C4A">
        <w:rPr>
          <w:rFonts w:eastAsia="Times New Roman"/>
          <w:lang w:val="en-US"/>
        </w:rPr>
        <w:t>manually terminated</w:t>
      </w:r>
    </w:p>
    <w:p w:rsidR="00665E1C" w:rsidRPr="00E17C4A" w:rsidRDefault="008C0202">
      <w:pPr>
        <w:pStyle w:val="NormalWeb"/>
        <w:rPr>
          <w:lang w:val="en-US"/>
        </w:rPr>
      </w:pPr>
      <w:r w:rsidRPr="00E17C4A">
        <w:rPr>
          <w:lang w:val="en-US"/>
        </w:rPr>
        <w:t xml:space="preserve">This state will be given when an administrator has caused the situation. </w:t>
      </w:r>
    </w:p>
    <w:p w:rsidR="00665E1C" w:rsidRPr="00E17C4A" w:rsidRDefault="008C0202">
      <w:pPr>
        <w:divId w:val="1179808657"/>
        <w:rPr>
          <w:rFonts w:eastAsia="Times New Roman"/>
          <w:lang w:val="en-US"/>
        </w:rPr>
      </w:pPr>
      <w:r w:rsidRPr="00E17C4A">
        <w:rPr>
          <w:rFonts w:eastAsia="Times New Roman"/>
          <w:b/>
          <w:bCs/>
          <w:lang w:val="en-US"/>
        </w:rPr>
        <w:t>Note:</w:t>
      </w:r>
      <w:r w:rsidRPr="00E17C4A">
        <w:rPr>
          <w:rFonts w:eastAsia="Times New Roman"/>
          <w:lang w:val="en-US"/>
        </w:rPr>
        <w:t xml:space="preserve"> An administrator can change the state of an order on the page </w:t>
      </w:r>
      <w:r w:rsidRPr="00E17C4A">
        <w:rPr>
          <w:rFonts w:eastAsia="Times New Roman"/>
          <w:i/>
          <w:iCs/>
          <w:lang w:val="en-US"/>
        </w:rPr>
        <w:t>Administrative remark</w:t>
      </w:r>
      <w:r w:rsidRPr="00E17C4A">
        <w:rPr>
          <w:rFonts w:eastAsia="Times New Roman"/>
          <w:lang w:val="en-US"/>
        </w:rPr>
        <w:t>. This is described in section</w:t>
      </w:r>
      <w:r w:rsidR="00A92E63">
        <w:rPr>
          <w:rFonts w:eastAsia="Times New Roman"/>
          <w:lang w:val="en-US"/>
        </w:rPr>
        <w:t xml:space="preserve"> </w:t>
      </w:r>
      <w:proofErr w:type="gramStart"/>
      <w:r w:rsidR="00A92E63">
        <w:rPr>
          <w:rFonts w:eastAsia="Times New Roman"/>
          <w:lang w:val="en-US"/>
        </w:rPr>
        <w:t xml:space="preserve">below </w:t>
      </w:r>
      <w:r w:rsidRPr="00E17C4A">
        <w:rPr>
          <w:rFonts w:eastAsia="Times New Roman"/>
          <w:lang w:val="en-US"/>
        </w:rPr>
        <w:t xml:space="preserve"> </w:t>
      </w:r>
      <w:r w:rsidR="00A92E63">
        <w:rPr>
          <w:rFonts w:eastAsia="Times New Roman"/>
          <w:lang w:val="en-US"/>
        </w:rPr>
        <w:t>“</w:t>
      </w:r>
      <w:proofErr w:type="gramEnd"/>
      <w:r w:rsidRPr="00A92E63">
        <w:rPr>
          <w:rFonts w:eastAsia="Times New Roman"/>
          <w:lang w:val="en-US"/>
        </w:rPr>
        <w:t>File details - Administrative remark</w:t>
      </w:r>
      <w:r w:rsidRPr="00E17C4A">
        <w:rPr>
          <w:rFonts w:eastAsia="Times New Roman"/>
          <w:lang w:val="en-US"/>
        </w:rPr>
        <w:t xml:space="preserve">. </w:t>
      </w:r>
      <w:r w:rsidR="00A92E63">
        <w:rPr>
          <w:rFonts w:eastAsia="Times New Roman"/>
          <w:lang w:val="en-US"/>
        </w:rPr>
        <w:t>“</w:t>
      </w:r>
    </w:p>
    <w:p w:rsidR="00665E1C" w:rsidRPr="00E17C4A" w:rsidRDefault="008C0202">
      <w:pPr>
        <w:pStyle w:val="Titre5"/>
        <w:rPr>
          <w:rFonts w:eastAsia="Times New Roman"/>
          <w:lang w:val="en-US"/>
        </w:rPr>
      </w:pPr>
      <w:r w:rsidRPr="00E17C4A">
        <w:rPr>
          <w:rFonts w:eastAsia="Times New Roman"/>
          <w:lang w:val="en-US"/>
        </w:rPr>
        <w:t>canceled</w:t>
      </w:r>
    </w:p>
    <w:p w:rsidR="00665E1C" w:rsidRPr="00A92E63" w:rsidRDefault="008C0202" w:rsidP="00A92E63">
      <w:pPr>
        <w:pStyle w:val="NormalWeb"/>
        <w:rPr>
          <w:lang w:val="en-US"/>
        </w:rPr>
      </w:pPr>
      <w:r w:rsidRPr="00E17C4A">
        <w:rPr>
          <w:lang w:val="en-US"/>
        </w:rPr>
        <w:lastRenderedPageBreak/>
        <w:t xml:space="preserve">Orders in this state were either transmitted with errors, canceled in the distributed signature, or were manually canceled by an administrator. See also the note above. </w:t>
      </w:r>
    </w:p>
    <w:p w:rsidR="00665E1C" w:rsidRPr="00E17C4A" w:rsidRDefault="00A92E63">
      <w:pPr>
        <w:pStyle w:val="Titre5"/>
        <w:rPr>
          <w:rFonts w:eastAsia="Times New Roman"/>
          <w:lang w:val="en-US"/>
        </w:rPr>
      </w:pPr>
      <w:r>
        <w:rPr>
          <w:rFonts w:eastAsia="Times New Roman"/>
          <w:lang w:val="en-US"/>
        </w:rPr>
        <w:t>Error</w:t>
      </w:r>
    </w:p>
    <w:p w:rsidR="00665E1C" w:rsidRPr="00A92E63" w:rsidRDefault="008C0202" w:rsidP="00A92E63">
      <w:pPr>
        <w:pStyle w:val="NormalWeb"/>
        <w:rPr>
          <w:lang w:val="en-US"/>
        </w:rPr>
      </w:pPr>
      <w:r w:rsidRPr="00E17C4A">
        <w:rPr>
          <w:lang w:val="en-US"/>
        </w:rPr>
        <w:t xml:space="preserve">For orders that have this state, an error occurred during processing. </w:t>
      </w:r>
    </w:p>
    <w:p w:rsidR="00665E1C" w:rsidRPr="00E17C4A" w:rsidRDefault="008C0202">
      <w:pPr>
        <w:pStyle w:val="Titre5"/>
        <w:rPr>
          <w:rFonts w:eastAsia="Times New Roman"/>
          <w:lang w:val="en-US"/>
        </w:rPr>
      </w:pPr>
      <w:r w:rsidRPr="00E17C4A">
        <w:rPr>
          <w:rFonts w:eastAsia="Times New Roman"/>
          <w:lang w:val="en-US"/>
        </w:rPr>
        <w:t>OK (processed)</w:t>
      </w:r>
    </w:p>
    <w:p w:rsidR="00665E1C" w:rsidRPr="00A92E63" w:rsidRDefault="008C0202" w:rsidP="00A92E63">
      <w:pPr>
        <w:pStyle w:val="NormalWeb"/>
        <w:rPr>
          <w:lang w:val="en-US"/>
        </w:rPr>
      </w:pPr>
      <w:r w:rsidRPr="00E17C4A">
        <w:rPr>
          <w:lang w:val="en-US"/>
        </w:rPr>
        <w:t xml:space="preserve">This is a collective state, which can be used to filter orders that are in one of the following single states: </w:t>
      </w:r>
      <w:r w:rsidRPr="00E17C4A">
        <w:rPr>
          <w:i/>
          <w:iCs/>
          <w:lang w:val="en-US"/>
        </w:rPr>
        <w:t>terminated</w:t>
      </w:r>
      <w:r w:rsidRPr="00E17C4A">
        <w:rPr>
          <w:lang w:val="en-US"/>
        </w:rPr>
        <w:t xml:space="preserve">, </w:t>
      </w:r>
      <w:r w:rsidRPr="00E17C4A">
        <w:rPr>
          <w:i/>
          <w:iCs/>
          <w:lang w:val="en-US"/>
        </w:rPr>
        <w:t>canceled</w:t>
      </w:r>
      <w:r w:rsidRPr="00E17C4A">
        <w:rPr>
          <w:lang w:val="en-US"/>
        </w:rPr>
        <w:t xml:space="preserve">, </w:t>
      </w:r>
      <w:r w:rsidRPr="00E17C4A">
        <w:rPr>
          <w:i/>
          <w:iCs/>
          <w:lang w:val="en-US"/>
        </w:rPr>
        <w:t>positive feedback signal</w:t>
      </w:r>
      <w:r w:rsidRPr="00E17C4A">
        <w:rPr>
          <w:lang w:val="en-US"/>
        </w:rPr>
        <w:t xml:space="preserve">. </w:t>
      </w:r>
    </w:p>
    <w:p w:rsidR="00665E1C" w:rsidRPr="00E17C4A" w:rsidRDefault="008C0202">
      <w:pPr>
        <w:pStyle w:val="Titre5"/>
        <w:rPr>
          <w:rFonts w:eastAsia="Times New Roman"/>
          <w:lang w:val="en-US"/>
        </w:rPr>
      </w:pPr>
      <w:r w:rsidRPr="00E17C4A">
        <w:rPr>
          <w:rFonts w:eastAsia="Times New Roman"/>
          <w:lang w:val="en-US"/>
        </w:rPr>
        <w:t>Not OK</w:t>
      </w:r>
    </w:p>
    <w:p w:rsidR="00665E1C" w:rsidRPr="00A92E63" w:rsidRDefault="008C0202" w:rsidP="00A92E63">
      <w:pPr>
        <w:pStyle w:val="NormalWeb"/>
        <w:rPr>
          <w:lang w:val="en-US"/>
        </w:rPr>
      </w:pPr>
      <w:r w:rsidRPr="00E17C4A">
        <w:rPr>
          <w:lang w:val="en-US"/>
        </w:rPr>
        <w:t xml:space="preserve">This collective state filters orders that are in a state other than </w:t>
      </w:r>
      <w:r w:rsidRPr="00E17C4A">
        <w:rPr>
          <w:i/>
          <w:iCs/>
          <w:lang w:val="en-US"/>
        </w:rPr>
        <w:t>OK (processed)</w:t>
      </w:r>
      <w:r w:rsidRPr="00E17C4A">
        <w:rPr>
          <w:lang w:val="en-US"/>
        </w:rPr>
        <w:t xml:space="preserve">. </w:t>
      </w:r>
    </w:p>
    <w:p w:rsidR="00665E1C" w:rsidRPr="00E17C4A" w:rsidRDefault="008C0202">
      <w:pPr>
        <w:pStyle w:val="Titre5"/>
        <w:rPr>
          <w:rFonts w:eastAsia="Times New Roman"/>
          <w:lang w:val="en-US"/>
        </w:rPr>
      </w:pPr>
      <w:r w:rsidRPr="00E17C4A">
        <w:rPr>
          <w:rFonts w:eastAsia="Times New Roman"/>
          <w:lang w:val="en-US"/>
        </w:rPr>
        <w:t>waiting for …</w:t>
      </w:r>
    </w:p>
    <w:p w:rsidR="00665E1C" w:rsidRPr="00A92E63" w:rsidRDefault="008C0202" w:rsidP="00A92E63">
      <w:pPr>
        <w:pStyle w:val="NormalWeb"/>
        <w:rPr>
          <w:lang w:val="en-US"/>
        </w:rPr>
      </w:pPr>
      <w:r w:rsidRPr="00E17C4A">
        <w:rPr>
          <w:lang w:val="en-US"/>
        </w:rPr>
        <w:t xml:space="preserve">With this collective state orders can be filtered that are in a waiting state. </w:t>
      </w:r>
      <w:proofErr w:type="gramStart"/>
      <w:r w:rsidRPr="00E17C4A">
        <w:rPr>
          <w:lang w:val="en-US"/>
        </w:rPr>
        <w:t>In particular, this</w:t>
      </w:r>
      <w:proofErr w:type="gramEnd"/>
      <w:r w:rsidRPr="00E17C4A">
        <w:rPr>
          <w:lang w:val="en-US"/>
        </w:rPr>
        <w:t xml:space="preserve"> can be: </w:t>
      </w:r>
      <w:r w:rsidRPr="00E17C4A">
        <w:rPr>
          <w:i/>
          <w:iCs/>
          <w:lang w:val="en-US"/>
        </w:rPr>
        <w:t>waiting for signatures</w:t>
      </w:r>
      <w:r w:rsidRPr="00E17C4A">
        <w:rPr>
          <w:lang w:val="en-US"/>
        </w:rPr>
        <w:t xml:space="preserve">, </w:t>
      </w:r>
      <w:r w:rsidRPr="00E17C4A">
        <w:rPr>
          <w:i/>
          <w:iCs/>
          <w:lang w:val="en-US"/>
        </w:rPr>
        <w:t>waiting for feedback</w:t>
      </w:r>
      <w:r w:rsidRPr="00E17C4A">
        <w:rPr>
          <w:lang w:val="en-US"/>
        </w:rPr>
        <w:t xml:space="preserve">, </w:t>
      </w:r>
      <w:r w:rsidRPr="00E17C4A">
        <w:rPr>
          <w:i/>
          <w:iCs/>
          <w:lang w:val="en-US"/>
        </w:rPr>
        <w:t>waiting for being collected</w:t>
      </w:r>
      <w:r w:rsidRPr="00E17C4A">
        <w:rPr>
          <w:lang w:val="en-US"/>
        </w:rPr>
        <w:t xml:space="preserve">, </w:t>
      </w:r>
      <w:r w:rsidRPr="00E17C4A">
        <w:rPr>
          <w:i/>
          <w:iCs/>
          <w:lang w:val="en-US"/>
        </w:rPr>
        <w:t>waiting for data file</w:t>
      </w:r>
      <w:r w:rsidRPr="00E17C4A">
        <w:rPr>
          <w:lang w:val="en-US"/>
        </w:rPr>
        <w:t xml:space="preserve">, </w:t>
      </w:r>
      <w:r w:rsidRPr="00E17C4A">
        <w:rPr>
          <w:i/>
          <w:iCs/>
          <w:lang w:val="en-US"/>
        </w:rPr>
        <w:t>waiting for FIFO resources</w:t>
      </w:r>
      <w:r w:rsidRPr="00E17C4A">
        <w:rPr>
          <w:lang w:val="en-US"/>
        </w:rPr>
        <w:t xml:space="preserve">. </w:t>
      </w:r>
    </w:p>
    <w:p w:rsidR="00665E1C" w:rsidRPr="00E17C4A" w:rsidRDefault="008C0202">
      <w:pPr>
        <w:pStyle w:val="Titre5"/>
        <w:rPr>
          <w:rFonts w:eastAsia="Times New Roman"/>
          <w:lang w:val="en-US"/>
        </w:rPr>
      </w:pPr>
      <w:r w:rsidRPr="00E17C4A">
        <w:rPr>
          <w:rFonts w:eastAsia="Times New Roman"/>
          <w:lang w:val="en-US"/>
        </w:rPr>
        <w:t>terminated</w:t>
      </w:r>
    </w:p>
    <w:p w:rsidR="00665E1C" w:rsidRPr="00E17C4A" w:rsidRDefault="008C0202">
      <w:pPr>
        <w:pStyle w:val="NormalWeb"/>
        <w:rPr>
          <w:lang w:val="en-US"/>
        </w:rPr>
      </w:pPr>
      <w:r w:rsidRPr="00E17C4A">
        <w:rPr>
          <w:lang w:val="en-US"/>
        </w:rPr>
        <w:t xml:space="preserve">This collective state filters orders that are in one of the following single states: </w:t>
      </w:r>
      <w:r w:rsidRPr="00E17C4A">
        <w:rPr>
          <w:i/>
          <w:iCs/>
          <w:lang w:val="en-US"/>
        </w:rPr>
        <w:t>terminated</w:t>
      </w:r>
      <w:r w:rsidRPr="00E17C4A">
        <w:rPr>
          <w:lang w:val="en-US"/>
        </w:rPr>
        <w:t xml:space="preserve">, </w:t>
      </w:r>
      <w:r w:rsidRPr="00E17C4A">
        <w:rPr>
          <w:i/>
          <w:iCs/>
          <w:lang w:val="en-US"/>
        </w:rPr>
        <w:t>manually terminated</w:t>
      </w:r>
      <w:r w:rsidRPr="00E17C4A">
        <w:rPr>
          <w:lang w:val="en-US"/>
        </w:rPr>
        <w:t xml:space="preserve">. </w:t>
      </w:r>
    </w:p>
    <w:p w:rsidR="00A92E63" w:rsidRPr="00A92E63" w:rsidRDefault="00A92E63" w:rsidP="00A92E63">
      <w:pPr>
        <w:pStyle w:val="Titre1"/>
        <w:divId w:val="478618879"/>
        <w:rPr>
          <w:rFonts w:eastAsia="Times New Roman"/>
          <w:sz w:val="48"/>
          <w:szCs w:val="48"/>
          <w:lang w:val="en-US"/>
        </w:rPr>
      </w:pPr>
      <w:r w:rsidRPr="00A92E63">
        <w:rPr>
          <w:rFonts w:eastAsia="Times New Roman"/>
          <w:lang w:val="en-US"/>
        </w:rPr>
        <w:t>Files</w:t>
      </w:r>
      <w:r>
        <w:rPr>
          <w:rFonts w:eastAsia="Times New Roman"/>
          <w:lang w:val="en-US"/>
        </w:rPr>
        <w:t xml:space="preserve"> overview</w:t>
      </w:r>
    </w:p>
    <w:p w:rsidR="00A92E63" w:rsidRPr="00A92E63" w:rsidRDefault="00A92E63" w:rsidP="00A92E63">
      <w:pPr>
        <w:pStyle w:val="NormalWeb"/>
        <w:divId w:val="478618879"/>
        <w:rPr>
          <w:lang w:val="en-US"/>
        </w:rPr>
      </w:pPr>
      <w:r w:rsidRPr="00A92E63">
        <w:rPr>
          <w:lang w:val="en-US"/>
        </w:rPr>
        <w:t xml:space="preserve">On this page, files are displayed, which have been transmitted by a customer to the </w:t>
      </w:r>
      <w:r>
        <w:rPr>
          <w:lang w:val="en-US"/>
        </w:rPr>
        <w:t>EBICS Gateway Server.</w:t>
      </w:r>
      <w:r w:rsidRPr="00A92E63">
        <w:rPr>
          <w:lang w:val="en-US"/>
        </w:rPr>
        <w:t xml:space="preserve"> Such files are also called </w:t>
      </w:r>
      <w:r w:rsidRPr="00A92E63">
        <w:rPr>
          <w:i/>
          <w:iCs/>
          <w:lang w:val="en-US"/>
        </w:rPr>
        <w:t>send orders</w:t>
      </w:r>
      <w:r w:rsidRPr="00A92E63">
        <w:rPr>
          <w:lang w:val="en-US"/>
        </w:rPr>
        <w:t xml:space="preserve">. Each transmission that started correctly appears in this overview. By clicking on one of the </w:t>
      </w:r>
      <w:r w:rsidRPr="00A92E63">
        <w:rPr>
          <w:i/>
          <w:iCs/>
          <w:lang w:val="en-US"/>
        </w:rPr>
        <w:t>Details</w:t>
      </w:r>
      <w:r w:rsidRPr="00A92E63">
        <w:rPr>
          <w:lang w:val="en-US"/>
        </w:rPr>
        <w:t xml:space="preserve"> buttons in the overview the </w:t>
      </w:r>
      <w:r w:rsidRPr="007C6A6B">
        <w:rPr>
          <w:lang w:val="en-US"/>
        </w:rPr>
        <w:t>details</w:t>
      </w:r>
      <w:r w:rsidRPr="00A92E63">
        <w:rPr>
          <w:lang w:val="en-US"/>
        </w:rPr>
        <w:t xml:space="preserve"> page of the respective file is displayed.</w:t>
      </w:r>
    </w:p>
    <w:p w:rsidR="00A92E63" w:rsidRPr="00A92E63" w:rsidRDefault="00A92E63" w:rsidP="00A92E63">
      <w:pPr>
        <w:pStyle w:val="NormalWeb"/>
        <w:divId w:val="478618879"/>
        <w:rPr>
          <w:lang w:val="en-US"/>
        </w:rPr>
      </w:pPr>
      <w:r w:rsidRPr="00A92E63">
        <w:rPr>
          <w:lang w:val="en-US"/>
        </w:rPr>
        <w:t xml:space="preserve">In the overview the columns </w:t>
      </w:r>
      <w:r w:rsidRPr="00A92E63">
        <w:rPr>
          <w:i/>
          <w:iCs/>
          <w:lang w:val="en-US"/>
        </w:rPr>
        <w:t>Customer</w:t>
      </w:r>
      <w:r w:rsidRPr="00A92E63">
        <w:rPr>
          <w:lang w:val="en-US"/>
        </w:rPr>
        <w:t xml:space="preserve">, </w:t>
      </w:r>
      <w:proofErr w:type="gramStart"/>
      <w:r w:rsidRPr="00A92E63">
        <w:rPr>
          <w:i/>
          <w:iCs/>
          <w:lang w:val="en-US"/>
        </w:rPr>
        <w:t>Received</w:t>
      </w:r>
      <w:proofErr w:type="gramEnd"/>
      <w:r w:rsidRPr="00A92E63">
        <w:rPr>
          <w:lang w:val="en-US"/>
        </w:rPr>
        <w:t xml:space="preserve"> (Period), </w:t>
      </w:r>
      <w:r w:rsidRPr="00A92E63">
        <w:rPr>
          <w:i/>
          <w:iCs/>
          <w:lang w:val="en-US"/>
        </w:rPr>
        <w:t>No.</w:t>
      </w:r>
      <w:r w:rsidRPr="00A92E63">
        <w:rPr>
          <w:lang w:val="en-US"/>
        </w:rPr>
        <w:t xml:space="preserve"> (Order number), </w:t>
      </w:r>
      <w:r w:rsidRPr="00A92E63">
        <w:rPr>
          <w:i/>
          <w:iCs/>
          <w:lang w:val="en-US"/>
        </w:rPr>
        <w:t>Type</w:t>
      </w:r>
      <w:r w:rsidRPr="00A92E63">
        <w:rPr>
          <w:lang w:val="en-US"/>
        </w:rPr>
        <w:t xml:space="preserve"> (Order type), </w:t>
      </w:r>
      <w:r w:rsidRPr="00A92E63">
        <w:rPr>
          <w:i/>
          <w:iCs/>
          <w:lang w:val="en-US"/>
        </w:rPr>
        <w:t>Channel</w:t>
      </w:r>
      <w:r w:rsidRPr="00A92E63">
        <w:rPr>
          <w:lang w:val="en-US"/>
        </w:rPr>
        <w:t xml:space="preserve"> and </w:t>
      </w:r>
      <w:r w:rsidRPr="00A92E63">
        <w:rPr>
          <w:i/>
          <w:iCs/>
          <w:lang w:val="en-US"/>
        </w:rPr>
        <w:t>State</w:t>
      </w:r>
      <w:r w:rsidRPr="00A92E63">
        <w:rPr>
          <w:lang w:val="en-US"/>
        </w:rPr>
        <w:t xml:space="preserve"> are displayed. The information in parentheses refer to the names of the fields in the search form. </w:t>
      </w:r>
    </w:p>
    <w:p w:rsidR="00A92E63" w:rsidRPr="00A92E63" w:rsidRDefault="00A92E63" w:rsidP="00A92E63">
      <w:pPr>
        <w:pStyle w:val="NormalWeb"/>
        <w:divId w:val="478618879"/>
        <w:rPr>
          <w:lang w:val="en-US"/>
        </w:rPr>
      </w:pPr>
      <w:r w:rsidRPr="00A92E63">
        <w:rPr>
          <w:lang w:val="en-US"/>
        </w:rPr>
        <w:t xml:space="preserve">Using the search form, the overview can be filtered by the following fields. </w:t>
      </w:r>
    </w:p>
    <w:p w:rsidR="00A92E63" w:rsidRPr="00A92E63" w:rsidRDefault="00A92E63" w:rsidP="00A92E63">
      <w:pPr>
        <w:pStyle w:val="Titre6"/>
        <w:divId w:val="478618879"/>
        <w:rPr>
          <w:rFonts w:eastAsia="Times New Roman"/>
          <w:lang w:val="en-US"/>
        </w:rPr>
      </w:pPr>
      <w:r w:rsidRPr="00A92E63">
        <w:rPr>
          <w:rFonts w:eastAsia="Times New Roman"/>
          <w:lang w:val="en-US"/>
        </w:rPr>
        <w:t>Period</w:t>
      </w:r>
    </w:p>
    <w:p w:rsidR="00A92E63" w:rsidRPr="00A92E63" w:rsidRDefault="00A92E63" w:rsidP="00A92E63">
      <w:pPr>
        <w:pStyle w:val="NormalWeb"/>
        <w:divId w:val="478618879"/>
        <w:rPr>
          <w:lang w:val="en-US"/>
        </w:rPr>
      </w:pPr>
      <w:r w:rsidRPr="00A92E63">
        <w:rPr>
          <w:lang w:val="en-US"/>
        </w:rPr>
        <w:t xml:space="preserve">Here you can set </w:t>
      </w:r>
      <w:proofErr w:type="gramStart"/>
      <w:r w:rsidRPr="00A92E63">
        <w:rPr>
          <w:lang w:val="en-US"/>
        </w:rPr>
        <w:t>a period of time</w:t>
      </w:r>
      <w:proofErr w:type="gramEnd"/>
      <w:r w:rsidRPr="00A92E63">
        <w:rPr>
          <w:lang w:val="en-US"/>
        </w:rPr>
        <w:t xml:space="preserve">, within which files are displayed. The transmission must have started within the "from-to" range specified here, so that the file appears in the overview. The current day is set as the default, so the files that have been transmitted today are displayed. By clicking on the button "..." a calendar opens, which allows to set the date with the mouse. </w:t>
      </w:r>
    </w:p>
    <w:p w:rsidR="00A92E63" w:rsidRPr="00A92E63" w:rsidRDefault="00A92E63" w:rsidP="00A92E63">
      <w:pPr>
        <w:pStyle w:val="Titre6"/>
        <w:divId w:val="478618879"/>
        <w:rPr>
          <w:rFonts w:eastAsia="Times New Roman"/>
          <w:lang w:val="en-US"/>
        </w:rPr>
      </w:pPr>
      <w:r w:rsidRPr="00A92E63">
        <w:rPr>
          <w:rFonts w:eastAsia="Times New Roman"/>
          <w:lang w:val="en-US"/>
        </w:rPr>
        <w:lastRenderedPageBreak/>
        <w:t>Bank</w:t>
      </w:r>
    </w:p>
    <w:p w:rsidR="00A92E63" w:rsidRPr="00A92E63" w:rsidRDefault="00A92E63" w:rsidP="00A92E63">
      <w:pPr>
        <w:pStyle w:val="NormalWeb"/>
        <w:divId w:val="478618879"/>
        <w:rPr>
          <w:lang w:val="en-US"/>
        </w:rPr>
      </w:pPr>
      <w:r w:rsidRPr="00A92E63">
        <w:rPr>
          <w:lang w:val="en-US"/>
        </w:rPr>
        <w:t xml:space="preserve">With this drop-down list you can filter by a bank. If this field is left empty, the files of all banks are displayed, for which you are authorized. </w:t>
      </w:r>
    </w:p>
    <w:p w:rsidR="00A92E63" w:rsidRPr="00A92E63" w:rsidRDefault="00A92E63" w:rsidP="00A92E63">
      <w:pPr>
        <w:pStyle w:val="Titre6"/>
        <w:divId w:val="478618879"/>
        <w:rPr>
          <w:rFonts w:eastAsia="Times New Roman"/>
          <w:lang w:val="en-US"/>
        </w:rPr>
      </w:pPr>
      <w:r w:rsidRPr="00A92E63">
        <w:rPr>
          <w:rFonts w:eastAsia="Times New Roman"/>
          <w:lang w:val="en-US"/>
        </w:rPr>
        <w:t>Customer</w:t>
      </w:r>
    </w:p>
    <w:p w:rsidR="00A92E63" w:rsidRPr="00A92E63" w:rsidRDefault="00A92E63" w:rsidP="00A92E63">
      <w:pPr>
        <w:pStyle w:val="NormalWeb"/>
        <w:divId w:val="478618879"/>
        <w:rPr>
          <w:lang w:val="en-US"/>
        </w:rPr>
      </w:pPr>
      <w:r w:rsidRPr="00A92E63">
        <w:rPr>
          <w:lang w:val="en-US"/>
        </w:rPr>
        <w:t xml:space="preserve">Herewith only files are displayed, which were transferred for the specified customer ID. </w:t>
      </w:r>
    </w:p>
    <w:p w:rsidR="00A92E63" w:rsidRPr="00A92E63" w:rsidRDefault="00A92E63" w:rsidP="00A92E63">
      <w:pPr>
        <w:pStyle w:val="Titre6"/>
        <w:divId w:val="478618879"/>
        <w:rPr>
          <w:rFonts w:eastAsia="Times New Roman"/>
          <w:lang w:val="en-US"/>
        </w:rPr>
      </w:pPr>
      <w:r w:rsidRPr="00A92E63">
        <w:rPr>
          <w:rFonts w:eastAsia="Times New Roman"/>
          <w:lang w:val="en-US"/>
        </w:rPr>
        <w:t>User-Id</w:t>
      </w:r>
    </w:p>
    <w:p w:rsidR="00A92E63" w:rsidRPr="00A92E63" w:rsidRDefault="00A92E63" w:rsidP="00A92E63">
      <w:pPr>
        <w:pStyle w:val="NormalWeb"/>
        <w:divId w:val="478618879"/>
        <w:rPr>
          <w:lang w:val="en-US"/>
        </w:rPr>
      </w:pPr>
      <w:r w:rsidRPr="00A92E63">
        <w:rPr>
          <w:lang w:val="en-US"/>
        </w:rPr>
        <w:t xml:space="preserve">Herewith only files are displayed, which were transferred for the specified user ID. </w:t>
      </w:r>
    </w:p>
    <w:p w:rsidR="00A92E63" w:rsidRPr="00A92E63" w:rsidRDefault="00A92E63" w:rsidP="00A92E63">
      <w:pPr>
        <w:pStyle w:val="Titre6"/>
        <w:divId w:val="478618879"/>
        <w:rPr>
          <w:rFonts w:eastAsia="Times New Roman"/>
          <w:lang w:val="en-US"/>
        </w:rPr>
      </w:pPr>
      <w:r w:rsidRPr="00A92E63">
        <w:rPr>
          <w:rFonts w:eastAsia="Times New Roman"/>
          <w:lang w:val="en-US"/>
        </w:rPr>
        <w:t>Channel</w:t>
      </w:r>
    </w:p>
    <w:p w:rsidR="00A92E63" w:rsidRPr="00A92E63" w:rsidRDefault="00A92E63" w:rsidP="00A92E63">
      <w:pPr>
        <w:pStyle w:val="NormalWeb"/>
        <w:divId w:val="478618879"/>
        <w:rPr>
          <w:lang w:val="en-US"/>
        </w:rPr>
      </w:pPr>
      <w:r w:rsidRPr="00A92E63">
        <w:rPr>
          <w:lang w:val="en-US"/>
        </w:rPr>
        <w:t xml:space="preserve">You can restrict the view to files that have been transferred via EBICS. If the empty value is selected here, all files are displayed for this field. You can also filter files, which were created by one of the processing types </w:t>
      </w:r>
      <w:r w:rsidRPr="00A92E63">
        <w:rPr>
          <w:i/>
          <w:iCs/>
          <w:lang w:val="en-US"/>
        </w:rPr>
        <w:t>Post processing</w:t>
      </w:r>
      <w:r w:rsidRPr="00A92E63">
        <w:rPr>
          <w:lang w:val="en-US"/>
        </w:rPr>
        <w:t xml:space="preserve">, </w:t>
      </w:r>
      <w:r w:rsidRPr="00A92E63">
        <w:rPr>
          <w:i/>
          <w:iCs/>
          <w:lang w:val="en-US"/>
        </w:rPr>
        <w:t>Scheduler</w:t>
      </w:r>
      <w:r w:rsidRPr="00A92E63">
        <w:rPr>
          <w:lang w:val="en-US"/>
        </w:rPr>
        <w:t xml:space="preserve">, or </w:t>
      </w:r>
      <w:r w:rsidRPr="00A92E63">
        <w:rPr>
          <w:i/>
          <w:iCs/>
          <w:lang w:val="en-US"/>
        </w:rPr>
        <w:t>Directories</w:t>
      </w:r>
      <w:r w:rsidRPr="00A92E63">
        <w:rPr>
          <w:lang w:val="en-US"/>
        </w:rPr>
        <w:t xml:space="preserve">. </w:t>
      </w:r>
    </w:p>
    <w:p w:rsidR="00A92E63" w:rsidRPr="00A92E63" w:rsidRDefault="00A92E63" w:rsidP="00A92E63">
      <w:pPr>
        <w:pStyle w:val="Titre6"/>
        <w:divId w:val="478618879"/>
        <w:rPr>
          <w:rFonts w:eastAsia="Times New Roman"/>
          <w:lang w:val="en-US"/>
        </w:rPr>
      </w:pPr>
      <w:r w:rsidRPr="00A92E63">
        <w:rPr>
          <w:rFonts w:eastAsia="Times New Roman"/>
          <w:lang w:val="en-US"/>
        </w:rPr>
        <w:t>Order number</w:t>
      </w:r>
    </w:p>
    <w:p w:rsidR="00A92E63" w:rsidRPr="00A92E63" w:rsidRDefault="00A92E63" w:rsidP="00A92E63">
      <w:pPr>
        <w:pStyle w:val="NormalWeb"/>
        <w:divId w:val="478618879"/>
        <w:rPr>
          <w:lang w:val="en-US"/>
        </w:rPr>
      </w:pPr>
      <w:r w:rsidRPr="00A92E63">
        <w:rPr>
          <w:lang w:val="en-US"/>
        </w:rPr>
        <w:t xml:space="preserve">Every file transfer is assigned a unique order number either by the customer system, or, as of EBICS version 2.5, by the </w:t>
      </w:r>
      <w:r>
        <w:rPr>
          <w:lang w:val="en-US"/>
        </w:rPr>
        <w:t>EBICS Gateway Server</w:t>
      </w:r>
      <w:r w:rsidRPr="00A92E63">
        <w:rPr>
          <w:lang w:val="en-US"/>
        </w:rPr>
        <w:t xml:space="preserve">. With this input you can filter the list to files with this order number. </w:t>
      </w:r>
    </w:p>
    <w:p w:rsidR="00A92E63" w:rsidRPr="00A92E63" w:rsidRDefault="00A92E63" w:rsidP="00A92E63">
      <w:pPr>
        <w:pStyle w:val="Titre6"/>
        <w:divId w:val="478618879"/>
        <w:rPr>
          <w:rFonts w:eastAsia="Times New Roman"/>
          <w:lang w:val="en-US"/>
        </w:rPr>
      </w:pPr>
      <w:r w:rsidRPr="00A92E63">
        <w:rPr>
          <w:rFonts w:eastAsia="Times New Roman"/>
          <w:lang w:val="en-US"/>
        </w:rPr>
        <w:t>Order type</w:t>
      </w:r>
    </w:p>
    <w:p w:rsidR="00A92E63" w:rsidRPr="00A92E63" w:rsidRDefault="00A92E63" w:rsidP="00A92E63">
      <w:pPr>
        <w:pStyle w:val="NormalWeb"/>
        <w:divId w:val="478618879"/>
        <w:rPr>
          <w:lang w:val="en-US"/>
        </w:rPr>
      </w:pPr>
      <w:r w:rsidRPr="00A92E63">
        <w:rPr>
          <w:lang w:val="en-US"/>
        </w:rPr>
        <w:t xml:space="preserve">This can be used to filter by one or more order types. For example, entering </w:t>
      </w:r>
      <w:r w:rsidRPr="00A92E63">
        <w:rPr>
          <w:i/>
          <w:iCs/>
          <w:lang w:val="en-US"/>
        </w:rPr>
        <w:t>CC</w:t>
      </w:r>
      <w:r w:rsidRPr="00A92E63">
        <w:rPr>
          <w:lang w:val="en-US"/>
        </w:rPr>
        <w:t xml:space="preserve"> filters by the order types </w:t>
      </w:r>
      <w:r w:rsidRPr="00A92E63">
        <w:rPr>
          <w:i/>
          <w:iCs/>
          <w:lang w:val="en-US"/>
        </w:rPr>
        <w:t>CCT</w:t>
      </w:r>
      <w:r w:rsidRPr="00A92E63">
        <w:rPr>
          <w:lang w:val="en-US"/>
        </w:rPr>
        <w:t xml:space="preserve"> and </w:t>
      </w:r>
      <w:r w:rsidRPr="00A92E63">
        <w:rPr>
          <w:i/>
          <w:iCs/>
          <w:lang w:val="en-US"/>
        </w:rPr>
        <w:t>CCU</w:t>
      </w:r>
      <w:r w:rsidRPr="00A92E63">
        <w:rPr>
          <w:lang w:val="en-US"/>
        </w:rPr>
        <w:t xml:space="preserve">. </w:t>
      </w:r>
    </w:p>
    <w:p w:rsidR="00A92E63" w:rsidRPr="00A92E63" w:rsidRDefault="00A92E63" w:rsidP="00A92E63">
      <w:pPr>
        <w:pStyle w:val="Titre6"/>
        <w:divId w:val="478618879"/>
        <w:rPr>
          <w:rFonts w:eastAsia="Times New Roman"/>
          <w:lang w:val="en-US"/>
        </w:rPr>
      </w:pPr>
      <w:r w:rsidRPr="00A92E63">
        <w:rPr>
          <w:rFonts w:eastAsia="Times New Roman"/>
          <w:lang w:val="en-US"/>
        </w:rPr>
        <w:t>Additional information</w:t>
      </w:r>
    </w:p>
    <w:p w:rsidR="00A92E63" w:rsidRPr="00A92E63" w:rsidRDefault="00A92E63" w:rsidP="00A92E63">
      <w:pPr>
        <w:pStyle w:val="NormalWeb"/>
        <w:divId w:val="478618879"/>
        <w:rPr>
          <w:lang w:val="en-US"/>
        </w:rPr>
      </w:pPr>
      <w:r w:rsidRPr="00A92E63">
        <w:rPr>
          <w:lang w:val="en-US"/>
        </w:rPr>
        <w:t xml:space="preserve">As of EBICS version 3.0, the client can send an </w:t>
      </w:r>
      <w:r w:rsidRPr="00A92E63">
        <w:rPr>
          <w:i/>
          <w:iCs/>
          <w:lang w:val="en-US"/>
        </w:rPr>
        <w:t>Additional information</w:t>
      </w:r>
      <w:r w:rsidRPr="00A92E63">
        <w:rPr>
          <w:lang w:val="en-US"/>
        </w:rPr>
        <w:t xml:space="preserve"> to the </w:t>
      </w:r>
      <w:r>
        <w:rPr>
          <w:lang w:val="en-US"/>
        </w:rPr>
        <w:t>EBICS Gateway Server</w:t>
      </w:r>
      <w:r w:rsidRPr="00A92E63">
        <w:rPr>
          <w:lang w:val="en-US"/>
        </w:rPr>
        <w:t xml:space="preserve">, which would then be displayed in this field. </w:t>
      </w:r>
    </w:p>
    <w:p w:rsidR="00A92E63" w:rsidRPr="00A92E63" w:rsidRDefault="00A92E63" w:rsidP="00A92E63">
      <w:pPr>
        <w:pStyle w:val="Titre6"/>
        <w:divId w:val="478618879"/>
        <w:rPr>
          <w:rFonts w:eastAsia="Times New Roman"/>
          <w:lang w:val="en-US"/>
        </w:rPr>
      </w:pPr>
      <w:r w:rsidRPr="00A92E63">
        <w:rPr>
          <w:rFonts w:eastAsia="Times New Roman"/>
          <w:lang w:val="en-US"/>
        </w:rPr>
        <w:t>State</w:t>
      </w:r>
    </w:p>
    <w:p w:rsidR="00A92E63" w:rsidRPr="00A92E63" w:rsidRDefault="00A92E63" w:rsidP="00A92E63">
      <w:pPr>
        <w:pStyle w:val="NormalWeb"/>
        <w:divId w:val="478618879"/>
        <w:rPr>
          <w:lang w:val="en-US"/>
        </w:rPr>
      </w:pPr>
      <w:r w:rsidRPr="00A92E63">
        <w:rPr>
          <w:lang w:val="en-US"/>
        </w:rPr>
        <w:t xml:space="preserve">You can filter the overview by a state through a selection from this drop-down list. If you leave the field blank, the files of all states are displayed. You can find an overview and descriptions of the file states in the </w:t>
      </w:r>
      <w:r>
        <w:rPr>
          <w:lang w:val="en-US"/>
        </w:rPr>
        <w:t xml:space="preserve">chapter above </w:t>
      </w:r>
      <w:hyperlink r:id="rId4" w:history="1">
        <w:r w:rsidRPr="00A92E63">
          <w:rPr>
            <w:rStyle w:val="Lienhypertexte"/>
            <w:lang w:val="en-US"/>
          </w:rPr>
          <w:t>File state</w:t>
        </w:r>
      </w:hyperlink>
      <w:r w:rsidRPr="00A92E63">
        <w:rPr>
          <w:lang w:val="en-US"/>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2"/>
        <w:gridCol w:w="1564"/>
        <w:gridCol w:w="2772"/>
      </w:tblGrid>
      <w:tr w:rsidR="00A92E63" w:rsidTr="00A92E63">
        <w:trPr>
          <w:divId w:val="478618879"/>
          <w:tblCellSpacing w:w="15" w:type="dxa"/>
        </w:trPr>
        <w:tc>
          <w:tcPr>
            <w:tcW w:w="0" w:type="auto"/>
            <w:vAlign w:val="center"/>
            <w:hideMark/>
          </w:tcPr>
          <w:p w:rsidR="00A92E63" w:rsidRDefault="00A92E63" w:rsidP="000E66CB">
            <w:pPr>
              <w:rPr>
                <w:rFonts w:eastAsia="Times New Roman"/>
              </w:rPr>
            </w:pPr>
            <w:r>
              <w:rPr>
                <w:rFonts w:eastAsia="Times New Roman"/>
              </w:rPr>
              <w:t xml:space="preserve">• </w:t>
            </w:r>
            <w:hyperlink r:id="rId5" w:anchor="ok" w:history="1">
              <w:r>
                <w:rPr>
                  <w:rStyle w:val="Lienhypertexte"/>
                  <w:rFonts w:eastAsia="Times New Roman"/>
                </w:rPr>
                <w:t>OK (</w:t>
              </w:r>
              <w:proofErr w:type="spellStart"/>
              <w:r>
                <w:rPr>
                  <w:rStyle w:val="Lienhypertexte"/>
                  <w:rFonts w:eastAsia="Times New Roman"/>
                </w:rPr>
                <w:t>processed</w:t>
              </w:r>
              <w:proofErr w:type="spellEnd"/>
              <w:r>
                <w:rPr>
                  <w:rStyle w:val="Lienhypertexte"/>
                  <w:rFonts w:eastAsia="Times New Roman"/>
                </w:rPr>
                <w:t>)</w:t>
              </w:r>
            </w:hyperlink>
          </w:p>
        </w:tc>
        <w:tc>
          <w:tcPr>
            <w:tcW w:w="0" w:type="auto"/>
            <w:vAlign w:val="center"/>
            <w:hideMark/>
          </w:tcPr>
          <w:p w:rsidR="00A92E63" w:rsidRDefault="00A92E63" w:rsidP="000E66CB">
            <w:pPr>
              <w:rPr>
                <w:rFonts w:eastAsia="Times New Roman"/>
              </w:rPr>
            </w:pPr>
            <w:r>
              <w:rPr>
                <w:rFonts w:eastAsia="Times New Roman"/>
              </w:rPr>
              <w:t xml:space="preserve">• </w:t>
            </w:r>
            <w:hyperlink r:id="rId6" w:anchor="err" w:history="1">
              <w:proofErr w:type="spellStart"/>
              <w:r>
                <w:rPr>
                  <w:rStyle w:val="Lienhypertexte"/>
                  <w:rFonts w:eastAsia="Times New Roman"/>
                </w:rPr>
                <w:t>error</w:t>
              </w:r>
              <w:proofErr w:type="spellEnd"/>
            </w:hyperlink>
          </w:p>
        </w:tc>
        <w:tc>
          <w:tcPr>
            <w:tcW w:w="0" w:type="auto"/>
            <w:vAlign w:val="center"/>
            <w:hideMark/>
          </w:tcPr>
          <w:p w:rsidR="00A92E63" w:rsidRDefault="00A92E63" w:rsidP="000E66CB">
            <w:pPr>
              <w:rPr>
                <w:rFonts w:eastAsia="Times New Roman"/>
              </w:rPr>
            </w:pPr>
            <w:r>
              <w:rPr>
                <w:rFonts w:eastAsia="Times New Roman"/>
              </w:rPr>
              <w:t xml:space="preserve">• </w:t>
            </w:r>
            <w:hyperlink r:id="rId7" w:anchor="wfmr" w:history="1">
              <w:proofErr w:type="spellStart"/>
              <w:r>
                <w:rPr>
                  <w:rStyle w:val="Lienhypertexte"/>
                  <w:rFonts w:eastAsia="Times New Roman"/>
                </w:rPr>
                <w:t>waiting</w:t>
              </w:r>
              <w:proofErr w:type="spellEnd"/>
              <w:r>
                <w:rPr>
                  <w:rStyle w:val="Lienhypertexte"/>
                  <w:rFonts w:eastAsia="Times New Roman"/>
                </w:rPr>
                <w:t xml:space="preserve"> for </w:t>
              </w:r>
              <w:proofErr w:type="spellStart"/>
              <w:r>
                <w:rPr>
                  <w:rStyle w:val="Lienhypertexte"/>
                  <w:rFonts w:eastAsia="Times New Roman"/>
                </w:rPr>
                <w:t>manual</w:t>
              </w:r>
              <w:proofErr w:type="spellEnd"/>
              <w:r>
                <w:rPr>
                  <w:rStyle w:val="Lienhypertexte"/>
                  <w:rFonts w:eastAsia="Times New Roman"/>
                </w:rPr>
                <w:t xml:space="preserve"> release</w:t>
              </w:r>
            </w:hyperlink>
          </w:p>
        </w:tc>
      </w:tr>
      <w:tr w:rsidR="00A92E63" w:rsidTr="00A92E63">
        <w:trPr>
          <w:divId w:val="478618879"/>
          <w:tblCellSpacing w:w="15" w:type="dxa"/>
        </w:trPr>
        <w:tc>
          <w:tcPr>
            <w:tcW w:w="0" w:type="auto"/>
            <w:vAlign w:val="center"/>
            <w:hideMark/>
          </w:tcPr>
          <w:p w:rsidR="00A92E63" w:rsidRDefault="00A92E63" w:rsidP="000E66CB">
            <w:pPr>
              <w:rPr>
                <w:rFonts w:eastAsia="Times New Roman"/>
              </w:rPr>
            </w:pPr>
            <w:r>
              <w:rPr>
                <w:rFonts w:eastAsia="Times New Roman"/>
              </w:rPr>
              <w:t xml:space="preserve">• </w:t>
            </w:r>
            <w:hyperlink r:id="rId8" w:anchor="nok" w:history="1">
              <w:r>
                <w:rPr>
                  <w:rStyle w:val="Lienhypertexte"/>
                  <w:rFonts w:eastAsia="Times New Roman"/>
                </w:rPr>
                <w:t>Not OK</w:t>
              </w:r>
            </w:hyperlink>
          </w:p>
        </w:tc>
        <w:tc>
          <w:tcPr>
            <w:tcW w:w="0" w:type="auto"/>
            <w:vAlign w:val="center"/>
            <w:hideMark/>
          </w:tcPr>
          <w:p w:rsidR="00A92E63" w:rsidRDefault="00A92E63" w:rsidP="000E66CB">
            <w:pPr>
              <w:rPr>
                <w:rFonts w:eastAsia="Times New Roman"/>
              </w:rPr>
            </w:pPr>
            <w:r>
              <w:rPr>
                <w:rFonts w:eastAsia="Times New Roman"/>
              </w:rPr>
              <w:t xml:space="preserve">• </w:t>
            </w:r>
            <w:hyperlink r:id="rId9" w:anchor="new" w:history="1">
              <w:r>
                <w:rPr>
                  <w:rStyle w:val="Lienhypertexte"/>
                  <w:rFonts w:eastAsia="Times New Roman"/>
                </w:rPr>
                <w:t>new</w:t>
              </w:r>
            </w:hyperlink>
          </w:p>
        </w:tc>
        <w:tc>
          <w:tcPr>
            <w:tcW w:w="0" w:type="auto"/>
            <w:vAlign w:val="center"/>
            <w:hideMark/>
          </w:tcPr>
          <w:p w:rsidR="00A92E63" w:rsidRDefault="00A92E63" w:rsidP="000E66CB">
            <w:pPr>
              <w:rPr>
                <w:rFonts w:eastAsia="Times New Roman"/>
              </w:rPr>
            </w:pPr>
            <w:r>
              <w:rPr>
                <w:rFonts w:eastAsia="Times New Roman"/>
              </w:rPr>
              <w:t xml:space="preserve">• </w:t>
            </w:r>
            <w:hyperlink r:id="rId10" w:anchor="wff" w:history="1">
              <w:proofErr w:type="spellStart"/>
              <w:r>
                <w:rPr>
                  <w:rStyle w:val="Lienhypertexte"/>
                  <w:rFonts w:eastAsia="Times New Roman"/>
                </w:rPr>
                <w:t>waiting</w:t>
              </w:r>
              <w:proofErr w:type="spellEnd"/>
              <w:r>
                <w:rPr>
                  <w:rStyle w:val="Lienhypertexte"/>
                  <w:rFonts w:eastAsia="Times New Roman"/>
                </w:rPr>
                <w:t xml:space="preserve"> for feedback</w:t>
              </w:r>
            </w:hyperlink>
          </w:p>
        </w:tc>
      </w:tr>
      <w:tr w:rsidR="00A92E63" w:rsidTr="00A92E63">
        <w:trPr>
          <w:divId w:val="478618879"/>
          <w:tblCellSpacing w:w="15" w:type="dxa"/>
        </w:trPr>
        <w:tc>
          <w:tcPr>
            <w:tcW w:w="0" w:type="auto"/>
            <w:vAlign w:val="center"/>
            <w:hideMark/>
          </w:tcPr>
          <w:p w:rsidR="00A92E63" w:rsidRDefault="00A92E63" w:rsidP="000E66CB">
            <w:pPr>
              <w:rPr>
                <w:rFonts w:eastAsia="Times New Roman"/>
              </w:rPr>
            </w:pPr>
            <w:r>
              <w:rPr>
                <w:rFonts w:eastAsia="Times New Roman"/>
              </w:rPr>
              <w:t xml:space="preserve">• </w:t>
            </w:r>
            <w:hyperlink r:id="rId11" w:anchor="canc" w:history="1">
              <w:proofErr w:type="spellStart"/>
              <w:r>
                <w:rPr>
                  <w:rStyle w:val="Lienhypertexte"/>
                  <w:rFonts w:eastAsia="Times New Roman"/>
                </w:rPr>
                <w:t>canceled</w:t>
              </w:r>
              <w:proofErr w:type="spellEnd"/>
            </w:hyperlink>
          </w:p>
        </w:tc>
        <w:tc>
          <w:tcPr>
            <w:tcW w:w="0" w:type="auto"/>
            <w:vAlign w:val="center"/>
            <w:hideMark/>
          </w:tcPr>
          <w:p w:rsidR="00A92E63" w:rsidRDefault="00A92E63" w:rsidP="000E66CB">
            <w:pPr>
              <w:rPr>
                <w:rFonts w:eastAsia="Times New Roman"/>
              </w:rPr>
            </w:pPr>
            <w:r>
              <w:rPr>
                <w:rFonts w:eastAsia="Times New Roman"/>
              </w:rPr>
              <w:t xml:space="preserve">• </w:t>
            </w:r>
            <w:hyperlink r:id="rId12" w:anchor="pp" w:history="1">
              <w:proofErr w:type="spellStart"/>
              <w:r>
                <w:rPr>
                  <w:rStyle w:val="Lienhypertexte"/>
                  <w:rFonts w:eastAsia="Times New Roman"/>
                </w:rPr>
                <w:t>processing</w:t>
              </w:r>
              <w:proofErr w:type="spellEnd"/>
            </w:hyperlink>
          </w:p>
        </w:tc>
        <w:tc>
          <w:tcPr>
            <w:tcW w:w="0" w:type="auto"/>
            <w:vAlign w:val="center"/>
            <w:hideMark/>
          </w:tcPr>
          <w:p w:rsidR="00A92E63" w:rsidRDefault="00A92E63" w:rsidP="000E66CB">
            <w:pPr>
              <w:rPr>
                <w:rFonts w:eastAsia="Times New Roman"/>
              </w:rPr>
            </w:pPr>
            <w:r>
              <w:rPr>
                <w:rFonts w:eastAsia="Times New Roman"/>
              </w:rPr>
              <w:t xml:space="preserve">• </w:t>
            </w:r>
            <w:hyperlink r:id="rId13" w:anchor="bfp" w:history="1">
              <w:r>
                <w:rPr>
                  <w:rStyle w:val="Lienhypertexte"/>
                  <w:rFonts w:eastAsia="Times New Roman"/>
                </w:rPr>
                <w:t>positive feedback signal</w:t>
              </w:r>
            </w:hyperlink>
          </w:p>
        </w:tc>
      </w:tr>
      <w:tr w:rsidR="00A92E63" w:rsidTr="00A92E63">
        <w:trPr>
          <w:divId w:val="478618879"/>
          <w:tblCellSpacing w:w="15" w:type="dxa"/>
        </w:trPr>
        <w:tc>
          <w:tcPr>
            <w:tcW w:w="0" w:type="auto"/>
            <w:vAlign w:val="center"/>
            <w:hideMark/>
          </w:tcPr>
          <w:p w:rsidR="00A92E63" w:rsidRDefault="00A92E63" w:rsidP="000E66CB">
            <w:pPr>
              <w:rPr>
                <w:rFonts w:eastAsia="Times New Roman"/>
              </w:rPr>
            </w:pPr>
            <w:r>
              <w:rPr>
                <w:rFonts w:eastAsia="Times New Roman"/>
              </w:rPr>
              <w:t xml:space="preserve">• </w:t>
            </w:r>
            <w:hyperlink r:id="rId14" w:anchor="done" w:history="1">
              <w:proofErr w:type="spellStart"/>
              <w:r>
                <w:rPr>
                  <w:rStyle w:val="Lienhypertexte"/>
                  <w:rFonts w:eastAsia="Times New Roman"/>
                </w:rPr>
                <w:t>terminated</w:t>
              </w:r>
              <w:proofErr w:type="spellEnd"/>
            </w:hyperlink>
          </w:p>
        </w:tc>
        <w:tc>
          <w:tcPr>
            <w:tcW w:w="0" w:type="auto"/>
            <w:vAlign w:val="center"/>
            <w:hideMark/>
          </w:tcPr>
          <w:p w:rsidR="00A92E63" w:rsidRDefault="00A92E63" w:rsidP="000E66CB">
            <w:pPr>
              <w:rPr>
                <w:rFonts w:eastAsia="Times New Roman"/>
              </w:rPr>
            </w:pPr>
            <w:r>
              <w:rPr>
                <w:rFonts w:eastAsia="Times New Roman"/>
              </w:rPr>
              <w:t xml:space="preserve">• </w:t>
            </w:r>
            <w:hyperlink r:id="rId15" w:anchor="wait" w:history="1">
              <w:proofErr w:type="spellStart"/>
              <w:r>
                <w:rPr>
                  <w:rStyle w:val="Lienhypertexte"/>
                  <w:rFonts w:eastAsia="Times New Roman"/>
                </w:rPr>
                <w:t>waiting</w:t>
              </w:r>
              <w:proofErr w:type="spellEnd"/>
              <w:r>
                <w:rPr>
                  <w:rStyle w:val="Lienhypertexte"/>
                  <w:rFonts w:eastAsia="Times New Roman"/>
                </w:rPr>
                <w:t xml:space="preserve"> for …</w:t>
              </w:r>
            </w:hyperlink>
          </w:p>
        </w:tc>
        <w:tc>
          <w:tcPr>
            <w:tcW w:w="0" w:type="auto"/>
            <w:vAlign w:val="center"/>
            <w:hideMark/>
          </w:tcPr>
          <w:p w:rsidR="00A92E63" w:rsidRDefault="00A92E63" w:rsidP="000E66CB">
            <w:pPr>
              <w:rPr>
                <w:rFonts w:eastAsia="Times New Roman"/>
              </w:rPr>
            </w:pPr>
            <w:r>
              <w:rPr>
                <w:rFonts w:eastAsia="Times New Roman"/>
              </w:rPr>
              <w:t xml:space="preserve">• </w:t>
            </w:r>
            <w:hyperlink r:id="rId16" w:anchor="bfn" w:history="1">
              <w:proofErr w:type="spellStart"/>
              <w:r>
                <w:rPr>
                  <w:rStyle w:val="Lienhypertexte"/>
                  <w:rFonts w:eastAsia="Times New Roman"/>
                </w:rPr>
                <w:t>negative</w:t>
              </w:r>
              <w:proofErr w:type="spellEnd"/>
              <w:r>
                <w:rPr>
                  <w:rStyle w:val="Lienhypertexte"/>
                  <w:rFonts w:eastAsia="Times New Roman"/>
                </w:rPr>
                <w:t xml:space="preserve"> feedback signal</w:t>
              </w:r>
            </w:hyperlink>
          </w:p>
        </w:tc>
      </w:tr>
    </w:tbl>
    <w:p w:rsidR="00A92E63" w:rsidRPr="0065385D" w:rsidRDefault="00A92E63" w:rsidP="00A92E63">
      <w:pPr>
        <w:pStyle w:val="Titre6"/>
        <w:divId w:val="478618879"/>
        <w:rPr>
          <w:rFonts w:eastAsia="Times New Roman"/>
          <w:lang w:val="en-US"/>
        </w:rPr>
      </w:pPr>
      <w:r w:rsidRPr="0065385D">
        <w:rPr>
          <w:rFonts w:eastAsia="Times New Roman"/>
          <w:lang w:val="en-US"/>
        </w:rPr>
        <w:lastRenderedPageBreak/>
        <w:t>automatically reload</w:t>
      </w:r>
    </w:p>
    <w:p w:rsidR="00A92E63" w:rsidRPr="00A92E63" w:rsidRDefault="00A92E63" w:rsidP="00A92E63">
      <w:pPr>
        <w:pStyle w:val="NormalWeb"/>
        <w:divId w:val="478618879"/>
        <w:rPr>
          <w:lang w:val="en-US"/>
        </w:rPr>
      </w:pPr>
      <w:r w:rsidRPr="00A92E63">
        <w:rPr>
          <w:lang w:val="en-US"/>
        </w:rPr>
        <w:t xml:space="preserve">If this checkbox is marked, the overview is automatically updated every ten seconds. A reverse counter shows the time until the next update. </w:t>
      </w:r>
    </w:p>
    <w:p w:rsidR="00A92E63" w:rsidRPr="00A92E63" w:rsidRDefault="00A92E63" w:rsidP="00A92E63">
      <w:pPr>
        <w:divId w:val="478618879"/>
        <w:rPr>
          <w:rFonts w:eastAsia="Times New Roman"/>
          <w:lang w:val="en-US"/>
        </w:rPr>
      </w:pPr>
      <w:r w:rsidRPr="00A92E63">
        <w:rPr>
          <w:rFonts w:eastAsia="Times New Roman"/>
          <w:b/>
          <w:bCs/>
          <w:lang w:val="en-US"/>
        </w:rPr>
        <w:t>&gt;</w:t>
      </w:r>
      <w:r w:rsidRPr="00A92E63">
        <w:rPr>
          <w:rFonts w:eastAsia="Times New Roman"/>
          <w:lang w:val="en-US"/>
        </w:rPr>
        <w:t xml:space="preserve"> Files &gt; Details &gt; Add an administrative remark</w:t>
      </w:r>
    </w:p>
    <w:p w:rsidR="00A92E63" w:rsidRPr="00A92E63" w:rsidRDefault="00A92E63" w:rsidP="00A92E63">
      <w:pPr>
        <w:pStyle w:val="NormalWeb"/>
        <w:divId w:val="478618879"/>
        <w:rPr>
          <w:lang w:val="en-US"/>
        </w:rPr>
      </w:pPr>
      <w:r w:rsidRPr="00A92E63">
        <w:rPr>
          <w:lang w:val="en-US"/>
        </w:rPr>
        <w:t xml:space="preserve">On this page, you can add a remark for the selected order. This will be added to the bank protocol. Furthermore, you can have the order be processed again or change its state. All these functions are possible for both sent and downloaded files. </w:t>
      </w:r>
    </w:p>
    <w:p w:rsidR="00A92E63" w:rsidRPr="00A92E63" w:rsidRDefault="00A92E63" w:rsidP="00A92E63">
      <w:pPr>
        <w:divId w:val="478618879"/>
        <w:rPr>
          <w:rFonts w:eastAsia="Times New Roman"/>
          <w:lang w:val="en-US"/>
        </w:rPr>
      </w:pPr>
      <w:r w:rsidRPr="00A92E63">
        <w:rPr>
          <w:rFonts w:eastAsia="Times New Roman"/>
          <w:b/>
          <w:bCs/>
          <w:lang w:val="en-US"/>
        </w:rPr>
        <w:t>Note:</w:t>
      </w:r>
      <w:r w:rsidRPr="00A92E63">
        <w:rPr>
          <w:rFonts w:eastAsia="Times New Roman"/>
          <w:lang w:val="en-US"/>
        </w:rPr>
        <w:t xml:space="preserve"> Since no change process needs to be created for writing an administrative remark, this function is also available in view mode. </w:t>
      </w:r>
    </w:p>
    <w:p w:rsidR="00A92E63" w:rsidRPr="00A92E63" w:rsidRDefault="00A92E63" w:rsidP="00A92E63">
      <w:pPr>
        <w:pStyle w:val="Titre5"/>
        <w:divId w:val="478618879"/>
        <w:rPr>
          <w:rFonts w:eastAsia="Times New Roman"/>
          <w:lang w:val="en-US"/>
        </w:rPr>
      </w:pPr>
      <w:r w:rsidRPr="00A92E63">
        <w:rPr>
          <w:rFonts w:eastAsia="Times New Roman"/>
          <w:lang w:val="en-US"/>
        </w:rPr>
        <w:t>Administrative remark</w:t>
      </w:r>
    </w:p>
    <w:p w:rsidR="00A92E63" w:rsidRPr="00A92E63" w:rsidRDefault="00A92E63" w:rsidP="00A92E63">
      <w:pPr>
        <w:pStyle w:val="NormalWeb"/>
        <w:divId w:val="478618879"/>
        <w:rPr>
          <w:lang w:val="en-US"/>
        </w:rPr>
      </w:pPr>
      <w:r w:rsidRPr="00A92E63">
        <w:rPr>
          <w:lang w:val="en-US"/>
        </w:rPr>
        <w:t xml:space="preserve">This paragraph shows the most important data of the order. </w:t>
      </w:r>
    </w:p>
    <w:p w:rsidR="00A92E63" w:rsidRPr="00A92E63" w:rsidRDefault="00A92E63" w:rsidP="00A92E63">
      <w:pPr>
        <w:pStyle w:val="Titre5"/>
        <w:divId w:val="478618879"/>
        <w:rPr>
          <w:rFonts w:eastAsia="Times New Roman"/>
          <w:lang w:val="en-US"/>
        </w:rPr>
      </w:pPr>
      <w:r w:rsidRPr="00A92E63">
        <w:rPr>
          <w:rFonts w:eastAsia="Times New Roman"/>
          <w:lang w:val="en-US"/>
        </w:rPr>
        <w:t>Bank Protocol</w:t>
      </w:r>
    </w:p>
    <w:p w:rsidR="00A92E63" w:rsidRPr="00A92E63" w:rsidRDefault="00A92E63" w:rsidP="00A92E63">
      <w:pPr>
        <w:pStyle w:val="NormalWeb"/>
        <w:divId w:val="478618879"/>
        <w:rPr>
          <w:lang w:val="en-US"/>
        </w:rPr>
      </w:pPr>
      <w:r w:rsidRPr="00A92E63">
        <w:rPr>
          <w:lang w:val="en-US"/>
        </w:rPr>
        <w:t xml:space="preserve">Here is an overview of the latest protocol entries for this order. </w:t>
      </w:r>
    </w:p>
    <w:p w:rsidR="00A92E63" w:rsidRPr="00A92E63" w:rsidRDefault="00A92E63" w:rsidP="00A92E63">
      <w:pPr>
        <w:pStyle w:val="Titre6"/>
        <w:divId w:val="478618879"/>
        <w:rPr>
          <w:rFonts w:eastAsia="Times New Roman"/>
          <w:lang w:val="en-US"/>
        </w:rPr>
      </w:pPr>
      <w:r w:rsidRPr="00A92E63">
        <w:rPr>
          <w:rFonts w:eastAsia="Times New Roman"/>
          <w:lang w:val="en-US"/>
        </w:rPr>
        <w:t>Remark</w:t>
      </w:r>
    </w:p>
    <w:p w:rsidR="00A92E63" w:rsidRPr="00A92E63" w:rsidRDefault="00A92E63" w:rsidP="00A92E63">
      <w:pPr>
        <w:pStyle w:val="NormalWeb"/>
        <w:divId w:val="478618879"/>
        <w:rPr>
          <w:lang w:val="en-US"/>
        </w:rPr>
      </w:pPr>
      <w:r w:rsidRPr="00A92E63">
        <w:rPr>
          <w:lang w:val="en-US"/>
        </w:rPr>
        <w:t xml:space="preserve">The administrative remark is entered in this text window. After that, it can be seen in the section </w:t>
      </w:r>
      <w:r w:rsidRPr="00A92E63">
        <w:rPr>
          <w:i/>
          <w:iCs/>
          <w:lang w:val="en-US"/>
        </w:rPr>
        <w:t>Bank protocol</w:t>
      </w:r>
      <w:r w:rsidRPr="00A92E63">
        <w:rPr>
          <w:lang w:val="en-US"/>
        </w:rPr>
        <w:t xml:space="preserve"> on the </w:t>
      </w:r>
      <w:r w:rsidRPr="007C6A6B">
        <w:rPr>
          <w:lang w:val="en-US"/>
        </w:rPr>
        <w:t>details</w:t>
      </w:r>
      <w:r w:rsidRPr="00A92E63">
        <w:rPr>
          <w:lang w:val="en-US"/>
        </w:rPr>
        <w:t xml:space="preserve"> page of the file. </w:t>
      </w:r>
    </w:p>
    <w:p w:rsidR="00A92E63" w:rsidRPr="00A92E63" w:rsidRDefault="00A92E63" w:rsidP="00A92E63">
      <w:pPr>
        <w:pStyle w:val="Titre6"/>
        <w:divId w:val="478618879"/>
        <w:rPr>
          <w:rFonts w:eastAsia="Times New Roman"/>
          <w:lang w:val="en-US"/>
        </w:rPr>
      </w:pPr>
      <w:r w:rsidRPr="00A92E63">
        <w:rPr>
          <w:rFonts w:eastAsia="Times New Roman"/>
          <w:lang w:val="en-US"/>
        </w:rPr>
        <w:t>Action</w:t>
      </w:r>
    </w:p>
    <w:p w:rsidR="00A92E63" w:rsidRPr="00A92E63" w:rsidRDefault="00A92E63" w:rsidP="00A92E63">
      <w:pPr>
        <w:pStyle w:val="NormalWeb"/>
        <w:divId w:val="478618879"/>
        <w:rPr>
          <w:lang w:val="en-US"/>
        </w:rPr>
      </w:pPr>
      <w:r w:rsidRPr="00A92E63">
        <w:rPr>
          <w:lang w:val="en-US"/>
        </w:rPr>
        <w:t xml:space="preserve">You can not only add the remark, but also have the file be processed again afterwards. To do so, select the corresponding radio button. Furthermore, you can set the state of the order to one of the values </w:t>
      </w:r>
      <w:r w:rsidRPr="00A92E63">
        <w:rPr>
          <w:i/>
          <w:iCs/>
          <w:lang w:val="en-US"/>
        </w:rPr>
        <w:t>finished</w:t>
      </w:r>
      <w:r w:rsidRPr="00A92E63">
        <w:rPr>
          <w:lang w:val="en-US"/>
        </w:rPr>
        <w:t xml:space="preserve"> or </w:t>
      </w:r>
      <w:r w:rsidRPr="00A92E63">
        <w:rPr>
          <w:i/>
          <w:iCs/>
          <w:lang w:val="en-US"/>
        </w:rPr>
        <w:t>canceled</w:t>
      </w:r>
      <w:r w:rsidRPr="00A92E63">
        <w:rPr>
          <w:lang w:val="en-US"/>
        </w:rPr>
        <w:t xml:space="preserve">. This is also possible for orders that are already in the state </w:t>
      </w:r>
      <w:r w:rsidRPr="00A92E63">
        <w:rPr>
          <w:i/>
          <w:iCs/>
          <w:lang w:val="en-US"/>
        </w:rPr>
        <w:t>finished</w:t>
      </w:r>
      <w:r w:rsidRPr="00A92E63">
        <w:rPr>
          <w:lang w:val="en-US"/>
        </w:rPr>
        <w:t xml:space="preserve">. The new state can then be seen in the field </w:t>
      </w:r>
      <w:r w:rsidRPr="00A92E63">
        <w:rPr>
          <w:i/>
          <w:iCs/>
          <w:lang w:val="en-US"/>
        </w:rPr>
        <w:t>State</w:t>
      </w:r>
      <w:r w:rsidRPr="00A92E63">
        <w:rPr>
          <w:lang w:val="en-US"/>
        </w:rPr>
        <w:t xml:space="preserve"> on the </w:t>
      </w:r>
      <w:r w:rsidRPr="007C6A6B">
        <w:rPr>
          <w:lang w:val="en-US"/>
        </w:rPr>
        <w:t>details</w:t>
      </w:r>
      <w:r w:rsidRPr="00A92E63">
        <w:rPr>
          <w:lang w:val="en-US"/>
        </w:rPr>
        <w:t xml:space="preserve"> page and in the column </w:t>
      </w:r>
      <w:r w:rsidRPr="00A92E63">
        <w:rPr>
          <w:i/>
          <w:iCs/>
          <w:lang w:val="en-US"/>
        </w:rPr>
        <w:t>State</w:t>
      </w:r>
      <w:r w:rsidRPr="00A92E63">
        <w:rPr>
          <w:lang w:val="en-US"/>
        </w:rPr>
        <w:t xml:space="preserve"> on the </w:t>
      </w:r>
      <w:r w:rsidRPr="007C6A6B">
        <w:rPr>
          <w:lang w:val="en-US"/>
        </w:rPr>
        <w:t>overview</w:t>
      </w:r>
      <w:r w:rsidRPr="00A92E63">
        <w:rPr>
          <w:lang w:val="en-US"/>
        </w:rPr>
        <w:t xml:space="preserve"> page. There, the state </w:t>
      </w:r>
      <w:r w:rsidRPr="00A92E63">
        <w:rPr>
          <w:i/>
          <w:iCs/>
          <w:lang w:val="en-US"/>
        </w:rPr>
        <w:t>manually terminated</w:t>
      </w:r>
      <w:r w:rsidRPr="00A92E63">
        <w:rPr>
          <w:lang w:val="en-US"/>
        </w:rPr>
        <w:t xml:space="preserve"> is shown if you had set the order to </w:t>
      </w:r>
      <w:r w:rsidRPr="00A92E63">
        <w:rPr>
          <w:i/>
          <w:iCs/>
          <w:lang w:val="en-US"/>
        </w:rPr>
        <w:t>canceled</w:t>
      </w:r>
      <w:r w:rsidRPr="00A92E63">
        <w:rPr>
          <w:lang w:val="en-US"/>
        </w:rPr>
        <w:t xml:space="preserve">. See also the section </w:t>
      </w:r>
      <w:r w:rsidRPr="007C6A6B">
        <w:rPr>
          <w:lang w:val="en-US"/>
        </w:rPr>
        <w:t>File state</w:t>
      </w:r>
      <w:r w:rsidRPr="00A92E63">
        <w:rPr>
          <w:lang w:val="en-US"/>
        </w:rPr>
        <w:t xml:space="preserve">. </w:t>
      </w:r>
    </w:p>
    <w:p w:rsidR="00A92E63" w:rsidRPr="00A92E63" w:rsidRDefault="00A92E63" w:rsidP="00A92E63">
      <w:pPr>
        <w:pStyle w:val="NormalWeb"/>
        <w:divId w:val="478618879"/>
        <w:rPr>
          <w:lang w:val="en-US"/>
        </w:rPr>
      </w:pPr>
      <w:r w:rsidRPr="00A92E63">
        <w:rPr>
          <w:lang w:val="en-US"/>
        </w:rPr>
        <w:t xml:space="preserve">If you have selected an </w:t>
      </w:r>
      <w:r w:rsidRPr="00A92E63">
        <w:rPr>
          <w:i/>
          <w:iCs/>
          <w:lang w:val="en-US"/>
        </w:rPr>
        <w:t>alternative processing</w:t>
      </w:r>
      <w:r w:rsidRPr="00A92E63">
        <w:rPr>
          <w:lang w:val="en-US"/>
        </w:rPr>
        <w:t xml:space="preserve"> for the order type of the selected file and the user has the right </w:t>
      </w:r>
      <w:r w:rsidRPr="00A92E63">
        <w:rPr>
          <w:i/>
          <w:iCs/>
          <w:lang w:val="en-US"/>
        </w:rPr>
        <w:t>Post process files differently</w:t>
      </w:r>
      <w:r w:rsidRPr="00A92E63">
        <w:rPr>
          <w:lang w:val="en-US"/>
        </w:rPr>
        <w:t xml:space="preserve">, a fifth radio button appears here, which allows you to have the file processed again with a different post-processing chain. </w:t>
      </w:r>
    </w:p>
    <w:p w:rsidR="00A92E63" w:rsidRPr="00A92E63" w:rsidRDefault="00A92E63" w:rsidP="00A92E63">
      <w:pPr>
        <w:pStyle w:val="NormalWeb"/>
        <w:divId w:val="478618879"/>
        <w:rPr>
          <w:lang w:val="en-US"/>
        </w:rPr>
      </w:pPr>
      <w:r w:rsidRPr="00A92E63">
        <w:rPr>
          <w:lang w:val="en-US"/>
        </w:rPr>
        <w:t xml:space="preserve">If you have configured the four-eyes-principle for administrative remarks, these must be confirmed by another user, before they are added. </w:t>
      </w:r>
    </w:p>
    <w:p w:rsidR="00A92E63" w:rsidRDefault="00F42375" w:rsidP="00A92E63">
      <w:pPr>
        <w:divId w:val="478618879"/>
        <w:rPr>
          <w:rFonts w:eastAsia="Times New Roman"/>
        </w:rPr>
      </w:pPr>
      <w:bookmarkStart w:id="0" w:name="_GoBack"/>
      <w:r>
        <w:rPr>
          <w:noProof/>
          <w:sz w:val="20"/>
          <w:szCs w:val="20"/>
        </w:rPr>
        <w:lastRenderedPageBreak/>
        <w:drawing>
          <wp:inline distT="0" distB="0" distL="0" distR="0">
            <wp:extent cx="3454400" cy="4324350"/>
            <wp:effectExtent l="0" t="0" r="0" b="0"/>
            <wp:docPr id="2" name="Image 2" descr="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4400" cy="4324350"/>
                    </a:xfrm>
                    <a:prstGeom prst="rect">
                      <a:avLst/>
                    </a:prstGeom>
                    <a:noFill/>
                    <a:ln>
                      <a:noFill/>
                    </a:ln>
                  </pic:spPr>
                </pic:pic>
              </a:graphicData>
            </a:graphic>
          </wp:inline>
        </w:drawing>
      </w:r>
      <w:bookmarkEnd w:id="0"/>
    </w:p>
    <w:p w:rsidR="00A92E63" w:rsidRPr="00A92E63" w:rsidRDefault="00A92E63" w:rsidP="00A92E63">
      <w:pPr>
        <w:pStyle w:val="NormalWeb"/>
        <w:divId w:val="478618879"/>
        <w:rPr>
          <w:lang w:val="en-US"/>
        </w:rPr>
      </w:pPr>
      <w:r w:rsidRPr="00A92E63">
        <w:rPr>
          <w:lang w:val="en-US"/>
        </w:rPr>
        <w:t>Figure: Adding an administrative remark</w:t>
      </w:r>
    </w:p>
    <w:p w:rsidR="00A92E63" w:rsidRPr="00A92E63" w:rsidRDefault="00A92E63" w:rsidP="00A92E63">
      <w:pPr>
        <w:pStyle w:val="Titre5"/>
        <w:divId w:val="478618879"/>
        <w:rPr>
          <w:rFonts w:eastAsia="Times New Roman"/>
          <w:lang w:val="en-US"/>
        </w:rPr>
      </w:pPr>
      <w:r w:rsidRPr="00A92E63">
        <w:rPr>
          <w:rFonts w:eastAsia="Times New Roman"/>
          <w:lang w:val="en-US"/>
        </w:rPr>
        <w:t>More functions</w:t>
      </w:r>
    </w:p>
    <w:p w:rsidR="00A92E63" w:rsidRPr="00A92E63" w:rsidRDefault="00A92E63" w:rsidP="00A92E63">
      <w:pPr>
        <w:pStyle w:val="NormalWeb"/>
        <w:divId w:val="478618879"/>
        <w:rPr>
          <w:lang w:val="en-US"/>
        </w:rPr>
      </w:pPr>
      <w:r w:rsidRPr="00A92E63">
        <w:rPr>
          <w:lang w:val="en-US"/>
        </w:rPr>
        <w:t xml:space="preserve">At the bottom of the page there are buttons for further functions. </w:t>
      </w:r>
    </w:p>
    <w:p w:rsidR="00A92E63" w:rsidRPr="00A92E63" w:rsidRDefault="00A92E63" w:rsidP="00A92E63">
      <w:pPr>
        <w:pStyle w:val="Titre6"/>
        <w:divId w:val="478618879"/>
        <w:rPr>
          <w:rFonts w:eastAsia="Times New Roman"/>
          <w:lang w:val="en-US"/>
        </w:rPr>
      </w:pPr>
      <w:r w:rsidRPr="00A92E63">
        <w:rPr>
          <w:rFonts w:eastAsia="Times New Roman"/>
          <w:lang w:val="en-US"/>
        </w:rPr>
        <w:t>Back</w:t>
      </w:r>
    </w:p>
    <w:p w:rsidR="00A92E63" w:rsidRPr="00A92E63" w:rsidRDefault="00A92E63" w:rsidP="00A92E63">
      <w:pPr>
        <w:pStyle w:val="NormalWeb"/>
        <w:divId w:val="478618879"/>
        <w:rPr>
          <w:lang w:val="en-US"/>
        </w:rPr>
      </w:pPr>
      <w:r w:rsidRPr="00A92E63">
        <w:rPr>
          <w:lang w:val="en-US"/>
        </w:rPr>
        <w:t xml:space="preserve">This button leads back to the details page of the order. </w:t>
      </w:r>
    </w:p>
    <w:p w:rsidR="00A92E63" w:rsidRPr="00A92E63" w:rsidRDefault="00A92E63" w:rsidP="00A92E63">
      <w:pPr>
        <w:pStyle w:val="Titre6"/>
        <w:divId w:val="478618879"/>
        <w:rPr>
          <w:rFonts w:eastAsia="Times New Roman"/>
          <w:lang w:val="en-US"/>
        </w:rPr>
      </w:pPr>
      <w:r w:rsidRPr="00A92E63">
        <w:rPr>
          <w:rFonts w:eastAsia="Times New Roman"/>
          <w:lang w:val="en-US"/>
        </w:rPr>
        <w:t>Add an administrative remark</w:t>
      </w:r>
    </w:p>
    <w:p w:rsidR="00A92E63" w:rsidRPr="007C6A6B" w:rsidRDefault="00A92E63" w:rsidP="007C6A6B">
      <w:pPr>
        <w:pStyle w:val="NormalWeb"/>
        <w:divId w:val="478618879"/>
        <w:rPr>
          <w:lang w:val="en-US"/>
        </w:rPr>
      </w:pPr>
      <w:r w:rsidRPr="00A92E63">
        <w:rPr>
          <w:lang w:val="en-US"/>
        </w:rPr>
        <w:t xml:space="preserve">By clicking this </w:t>
      </w:r>
      <w:proofErr w:type="gramStart"/>
      <w:r w:rsidRPr="00A92E63">
        <w:rPr>
          <w:lang w:val="en-US"/>
        </w:rPr>
        <w:t>button</w:t>
      </w:r>
      <w:proofErr w:type="gramEnd"/>
      <w:r w:rsidRPr="00A92E63">
        <w:rPr>
          <w:lang w:val="en-US"/>
        </w:rPr>
        <w:t xml:space="preserve"> the administrative remark is added and after that the details page of the order is called up. </w:t>
      </w:r>
    </w:p>
    <w:p w:rsidR="008C0202" w:rsidRPr="00F42375" w:rsidRDefault="008C0202" w:rsidP="00A92E63">
      <w:pPr>
        <w:divId w:val="478618879"/>
        <w:rPr>
          <w:rFonts w:eastAsia="Times New Roman"/>
          <w:lang w:val="en-US"/>
        </w:rPr>
      </w:pPr>
    </w:p>
    <w:sectPr w:rsidR="008C0202" w:rsidRPr="00F4237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C4A"/>
    <w:rsid w:val="0065385D"/>
    <w:rsid w:val="00665E1C"/>
    <w:rsid w:val="007C6A6B"/>
    <w:rsid w:val="008C0202"/>
    <w:rsid w:val="00A92E63"/>
    <w:rsid w:val="00E17C4A"/>
    <w:rsid w:val="00F423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9466F20-70FB-41FF-9AAC-476A090E0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paragraph" w:styleId="Titre1">
    <w:name w:val="heading 1"/>
    <w:basedOn w:val="Normal"/>
    <w:next w:val="Normal"/>
    <w:link w:val="Titre1Car"/>
    <w:uiPriority w:val="9"/>
    <w:qFormat/>
    <w:rsid w:val="00A92E6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pPr>
      <w:spacing w:before="100" w:beforeAutospacing="1" w:after="100" w:afterAutospacing="1"/>
      <w:outlineLvl w:val="1"/>
    </w:pPr>
    <w:rPr>
      <w:b/>
      <w:bCs/>
      <w:sz w:val="36"/>
      <w:szCs w:val="36"/>
    </w:rPr>
  </w:style>
  <w:style w:type="paragraph" w:styleId="Titre3">
    <w:name w:val="heading 3"/>
    <w:basedOn w:val="Normal"/>
    <w:next w:val="Normal"/>
    <w:link w:val="Titre3Car"/>
    <w:uiPriority w:val="9"/>
    <w:semiHidden/>
    <w:unhideWhenUsed/>
    <w:qFormat/>
    <w:rsid w:val="00A92E63"/>
    <w:pPr>
      <w:keepNext/>
      <w:keepLines/>
      <w:spacing w:before="40"/>
      <w:outlineLvl w:val="2"/>
    </w:pPr>
    <w:rPr>
      <w:rFonts w:asciiTheme="majorHAnsi" w:eastAsiaTheme="majorEastAsia" w:hAnsiTheme="majorHAnsi" w:cstheme="majorBidi"/>
      <w:color w:val="1F3763" w:themeColor="accent1" w:themeShade="7F"/>
    </w:rPr>
  </w:style>
  <w:style w:type="paragraph" w:styleId="Titre4">
    <w:name w:val="heading 4"/>
    <w:basedOn w:val="Normal"/>
    <w:link w:val="Titre4Car"/>
    <w:uiPriority w:val="9"/>
    <w:qFormat/>
    <w:pPr>
      <w:spacing w:before="100" w:beforeAutospacing="1" w:after="100" w:afterAutospacing="1"/>
      <w:outlineLvl w:val="3"/>
    </w:pPr>
    <w:rPr>
      <w:b/>
      <w:bCs/>
    </w:rPr>
  </w:style>
  <w:style w:type="paragraph" w:styleId="Titre5">
    <w:name w:val="heading 5"/>
    <w:basedOn w:val="Normal"/>
    <w:link w:val="Titre5Car"/>
    <w:uiPriority w:val="9"/>
    <w:qFormat/>
    <w:pPr>
      <w:spacing w:before="100" w:beforeAutospacing="1" w:after="100" w:afterAutospacing="1"/>
      <w:outlineLvl w:val="4"/>
    </w:pPr>
    <w:rPr>
      <w:b/>
      <w:bCs/>
      <w:sz w:val="20"/>
      <w:szCs w:val="20"/>
    </w:rPr>
  </w:style>
  <w:style w:type="paragraph" w:styleId="Titre6">
    <w:name w:val="heading 6"/>
    <w:basedOn w:val="Normal"/>
    <w:next w:val="Normal"/>
    <w:link w:val="Titre6Car"/>
    <w:uiPriority w:val="9"/>
    <w:semiHidden/>
    <w:unhideWhenUsed/>
    <w:qFormat/>
    <w:rsid w:val="00A92E63"/>
    <w:pPr>
      <w:keepNext/>
      <w:keepLines/>
      <w:spacing w:before="4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Titre2Car">
    <w:name w:val="Titre 2 Car"/>
    <w:basedOn w:val="Policepardfaut"/>
    <w:link w:val="Titre2"/>
    <w:uiPriority w:val="9"/>
    <w:semiHidden/>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pPr>
      <w:spacing w:before="100" w:beforeAutospacing="1" w:after="100" w:afterAutospacing="1"/>
    </w:pPr>
  </w:style>
  <w:style w:type="character" w:styleId="Lienhypertexte">
    <w:name w:val="Hyperlink"/>
    <w:basedOn w:val="Policepardfaut"/>
    <w:uiPriority w:val="99"/>
    <w:semiHidden/>
    <w:unhideWhenUsed/>
    <w:rPr>
      <w:color w:val="0000FF"/>
      <w:u w:val="single"/>
    </w:rPr>
  </w:style>
  <w:style w:type="character" w:styleId="Lienhypertextesuivivisit">
    <w:name w:val="FollowedHyperlink"/>
    <w:basedOn w:val="Policepardfaut"/>
    <w:uiPriority w:val="99"/>
    <w:semiHidden/>
    <w:unhideWhenUsed/>
    <w:rPr>
      <w:color w:val="800080"/>
      <w:u w:val="single"/>
    </w:rPr>
  </w:style>
  <w:style w:type="character" w:customStyle="1" w:styleId="Titre4Car">
    <w:name w:val="Titre 4 Car"/>
    <w:basedOn w:val="Policepardfaut"/>
    <w:link w:val="Titre4"/>
    <w:uiPriority w:val="9"/>
    <w:semiHidden/>
    <w:rPr>
      <w:rFonts w:asciiTheme="majorHAnsi" w:eastAsiaTheme="majorEastAsia" w:hAnsiTheme="majorHAnsi" w:cstheme="majorBidi"/>
      <w:i/>
      <w:iCs/>
      <w:color w:val="2F5496" w:themeColor="accent1" w:themeShade="BF"/>
      <w:sz w:val="24"/>
      <w:szCs w:val="24"/>
    </w:rPr>
  </w:style>
  <w:style w:type="character" w:customStyle="1" w:styleId="Titre5Car">
    <w:name w:val="Titre 5 Car"/>
    <w:basedOn w:val="Policepardfaut"/>
    <w:link w:val="Titre5"/>
    <w:uiPriority w:val="9"/>
    <w:semiHidden/>
    <w:rPr>
      <w:rFonts w:asciiTheme="majorHAnsi" w:eastAsiaTheme="majorEastAsia" w:hAnsiTheme="majorHAnsi" w:cstheme="majorBidi"/>
      <w:color w:val="2F5496" w:themeColor="accent1" w:themeShade="BF"/>
      <w:sz w:val="24"/>
      <w:szCs w:val="24"/>
    </w:rPr>
  </w:style>
  <w:style w:type="paragraph" w:customStyle="1" w:styleId="bigspace">
    <w:name w:val="bigspace"/>
    <w:basedOn w:val="Normal"/>
    <w:pPr>
      <w:spacing w:before="100" w:beforeAutospacing="1" w:after="100" w:afterAutospacing="1"/>
    </w:pPr>
  </w:style>
  <w:style w:type="character" w:customStyle="1" w:styleId="Titre1Car">
    <w:name w:val="Titre 1 Car"/>
    <w:basedOn w:val="Policepardfaut"/>
    <w:link w:val="Titre1"/>
    <w:uiPriority w:val="9"/>
    <w:rsid w:val="00A92E63"/>
    <w:rPr>
      <w:rFonts w:asciiTheme="majorHAnsi" w:eastAsiaTheme="majorEastAsia" w:hAnsiTheme="majorHAnsi" w:cstheme="majorBidi"/>
      <w:color w:val="2F5496" w:themeColor="accent1" w:themeShade="BF"/>
      <w:sz w:val="32"/>
      <w:szCs w:val="32"/>
    </w:rPr>
  </w:style>
  <w:style w:type="character" w:customStyle="1" w:styleId="Titre6Car">
    <w:name w:val="Titre 6 Car"/>
    <w:basedOn w:val="Policepardfaut"/>
    <w:link w:val="Titre6"/>
    <w:uiPriority w:val="9"/>
    <w:semiHidden/>
    <w:rsid w:val="00A92E63"/>
    <w:rPr>
      <w:rFonts w:asciiTheme="majorHAnsi" w:eastAsiaTheme="majorEastAsia" w:hAnsiTheme="majorHAnsi" w:cstheme="majorBidi"/>
      <w:color w:val="1F3763" w:themeColor="accent1" w:themeShade="7F"/>
      <w:sz w:val="24"/>
      <w:szCs w:val="24"/>
    </w:rPr>
  </w:style>
  <w:style w:type="character" w:customStyle="1" w:styleId="Titre3Car">
    <w:name w:val="Titre 3 Car"/>
    <w:basedOn w:val="Policepardfaut"/>
    <w:link w:val="Titre3"/>
    <w:uiPriority w:val="9"/>
    <w:semiHidden/>
    <w:rsid w:val="00A92E63"/>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72697">
      <w:marLeft w:val="0"/>
      <w:marRight w:val="0"/>
      <w:marTop w:val="0"/>
      <w:marBottom w:val="0"/>
      <w:divBdr>
        <w:top w:val="none" w:sz="0" w:space="0" w:color="auto"/>
        <w:left w:val="none" w:sz="0" w:space="0" w:color="auto"/>
        <w:bottom w:val="none" w:sz="0" w:space="0" w:color="auto"/>
        <w:right w:val="none" w:sz="0" w:space="0" w:color="auto"/>
      </w:divBdr>
    </w:div>
    <w:div w:id="121076495">
      <w:marLeft w:val="0"/>
      <w:marRight w:val="0"/>
      <w:marTop w:val="0"/>
      <w:marBottom w:val="0"/>
      <w:divBdr>
        <w:top w:val="none" w:sz="0" w:space="0" w:color="auto"/>
        <w:left w:val="none" w:sz="0" w:space="0" w:color="auto"/>
        <w:bottom w:val="none" w:sz="0" w:space="0" w:color="auto"/>
        <w:right w:val="none" w:sz="0" w:space="0" w:color="auto"/>
      </w:divBdr>
    </w:div>
    <w:div w:id="183399155">
      <w:marLeft w:val="0"/>
      <w:marRight w:val="0"/>
      <w:marTop w:val="0"/>
      <w:marBottom w:val="0"/>
      <w:divBdr>
        <w:top w:val="none" w:sz="0" w:space="0" w:color="auto"/>
        <w:left w:val="none" w:sz="0" w:space="0" w:color="auto"/>
        <w:bottom w:val="none" w:sz="0" w:space="0" w:color="auto"/>
        <w:right w:val="none" w:sz="0" w:space="0" w:color="auto"/>
      </w:divBdr>
    </w:div>
    <w:div w:id="359746856">
      <w:marLeft w:val="0"/>
      <w:marRight w:val="0"/>
      <w:marTop w:val="0"/>
      <w:marBottom w:val="0"/>
      <w:divBdr>
        <w:top w:val="none" w:sz="0" w:space="0" w:color="auto"/>
        <w:left w:val="none" w:sz="0" w:space="0" w:color="auto"/>
        <w:bottom w:val="none" w:sz="0" w:space="0" w:color="auto"/>
        <w:right w:val="none" w:sz="0" w:space="0" w:color="auto"/>
      </w:divBdr>
    </w:div>
    <w:div w:id="440151552">
      <w:marLeft w:val="0"/>
      <w:marRight w:val="0"/>
      <w:marTop w:val="0"/>
      <w:marBottom w:val="0"/>
      <w:divBdr>
        <w:top w:val="none" w:sz="0" w:space="0" w:color="auto"/>
        <w:left w:val="none" w:sz="0" w:space="0" w:color="auto"/>
        <w:bottom w:val="none" w:sz="0" w:space="0" w:color="auto"/>
        <w:right w:val="none" w:sz="0" w:space="0" w:color="auto"/>
      </w:divBdr>
    </w:div>
    <w:div w:id="455412637">
      <w:marLeft w:val="0"/>
      <w:marRight w:val="0"/>
      <w:marTop w:val="0"/>
      <w:marBottom w:val="0"/>
      <w:divBdr>
        <w:top w:val="none" w:sz="0" w:space="0" w:color="auto"/>
        <w:left w:val="none" w:sz="0" w:space="0" w:color="auto"/>
        <w:bottom w:val="none" w:sz="0" w:space="0" w:color="auto"/>
        <w:right w:val="none" w:sz="0" w:space="0" w:color="auto"/>
      </w:divBdr>
    </w:div>
    <w:div w:id="478618879">
      <w:marLeft w:val="0"/>
      <w:marRight w:val="0"/>
      <w:marTop w:val="0"/>
      <w:marBottom w:val="0"/>
      <w:divBdr>
        <w:top w:val="none" w:sz="0" w:space="0" w:color="auto"/>
        <w:left w:val="none" w:sz="0" w:space="0" w:color="auto"/>
        <w:bottom w:val="none" w:sz="0" w:space="0" w:color="auto"/>
        <w:right w:val="none" w:sz="0" w:space="0" w:color="auto"/>
      </w:divBdr>
    </w:div>
    <w:div w:id="608707574">
      <w:marLeft w:val="0"/>
      <w:marRight w:val="0"/>
      <w:marTop w:val="0"/>
      <w:marBottom w:val="0"/>
      <w:divBdr>
        <w:top w:val="none" w:sz="0" w:space="0" w:color="auto"/>
        <w:left w:val="none" w:sz="0" w:space="0" w:color="auto"/>
        <w:bottom w:val="none" w:sz="0" w:space="0" w:color="auto"/>
        <w:right w:val="none" w:sz="0" w:space="0" w:color="auto"/>
      </w:divBdr>
    </w:div>
    <w:div w:id="610210422">
      <w:marLeft w:val="0"/>
      <w:marRight w:val="0"/>
      <w:marTop w:val="0"/>
      <w:marBottom w:val="0"/>
      <w:divBdr>
        <w:top w:val="none" w:sz="0" w:space="0" w:color="auto"/>
        <w:left w:val="none" w:sz="0" w:space="0" w:color="auto"/>
        <w:bottom w:val="none" w:sz="0" w:space="0" w:color="auto"/>
        <w:right w:val="none" w:sz="0" w:space="0" w:color="auto"/>
      </w:divBdr>
    </w:div>
    <w:div w:id="966810676">
      <w:marLeft w:val="0"/>
      <w:marRight w:val="0"/>
      <w:marTop w:val="0"/>
      <w:marBottom w:val="0"/>
      <w:divBdr>
        <w:top w:val="none" w:sz="0" w:space="0" w:color="auto"/>
        <w:left w:val="none" w:sz="0" w:space="0" w:color="auto"/>
        <w:bottom w:val="none" w:sz="0" w:space="0" w:color="auto"/>
        <w:right w:val="none" w:sz="0" w:space="0" w:color="auto"/>
      </w:divBdr>
    </w:div>
    <w:div w:id="990523259">
      <w:marLeft w:val="0"/>
      <w:marRight w:val="0"/>
      <w:marTop w:val="0"/>
      <w:marBottom w:val="0"/>
      <w:divBdr>
        <w:top w:val="none" w:sz="0" w:space="0" w:color="auto"/>
        <w:left w:val="none" w:sz="0" w:space="0" w:color="auto"/>
        <w:bottom w:val="none" w:sz="0" w:space="0" w:color="auto"/>
        <w:right w:val="none" w:sz="0" w:space="0" w:color="auto"/>
      </w:divBdr>
    </w:div>
    <w:div w:id="1017730682">
      <w:marLeft w:val="0"/>
      <w:marRight w:val="0"/>
      <w:marTop w:val="0"/>
      <w:marBottom w:val="0"/>
      <w:divBdr>
        <w:top w:val="none" w:sz="0" w:space="0" w:color="auto"/>
        <w:left w:val="none" w:sz="0" w:space="0" w:color="auto"/>
        <w:bottom w:val="none" w:sz="0" w:space="0" w:color="auto"/>
        <w:right w:val="none" w:sz="0" w:space="0" w:color="auto"/>
      </w:divBdr>
    </w:div>
    <w:div w:id="1179808657">
      <w:marLeft w:val="0"/>
      <w:marRight w:val="0"/>
      <w:marTop w:val="0"/>
      <w:marBottom w:val="0"/>
      <w:divBdr>
        <w:top w:val="none" w:sz="0" w:space="0" w:color="auto"/>
        <w:left w:val="none" w:sz="0" w:space="0" w:color="auto"/>
        <w:bottom w:val="none" w:sz="0" w:space="0" w:color="auto"/>
        <w:right w:val="none" w:sz="0" w:space="0" w:color="auto"/>
      </w:divBdr>
    </w:div>
    <w:div w:id="1211845986">
      <w:marLeft w:val="0"/>
      <w:marRight w:val="0"/>
      <w:marTop w:val="0"/>
      <w:marBottom w:val="0"/>
      <w:divBdr>
        <w:top w:val="none" w:sz="0" w:space="0" w:color="auto"/>
        <w:left w:val="none" w:sz="0" w:space="0" w:color="auto"/>
        <w:bottom w:val="none" w:sz="0" w:space="0" w:color="auto"/>
        <w:right w:val="none" w:sz="0" w:space="0" w:color="auto"/>
      </w:divBdr>
    </w:div>
    <w:div w:id="1235242388">
      <w:marLeft w:val="0"/>
      <w:marRight w:val="0"/>
      <w:marTop w:val="0"/>
      <w:marBottom w:val="0"/>
      <w:divBdr>
        <w:top w:val="none" w:sz="0" w:space="0" w:color="auto"/>
        <w:left w:val="none" w:sz="0" w:space="0" w:color="auto"/>
        <w:bottom w:val="none" w:sz="0" w:space="0" w:color="auto"/>
        <w:right w:val="none" w:sz="0" w:space="0" w:color="auto"/>
      </w:divBdr>
    </w:div>
    <w:div w:id="1364403214">
      <w:marLeft w:val="0"/>
      <w:marRight w:val="0"/>
      <w:marTop w:val="0"/>
      <w:marBottom w:val="0"/>
      <w:divBdr>
        <w:top w:val="none" w:sz="0" w:space="0" w:color="auto"/>
        <w:left w:val="none" w:sz="0" w:space="0" w:color="auto"/>
        <w:bottom w:val="none" w:sz="0" w:space="0" w:color="auto"/>
        <w:right w:val="none" w:sz="0" w:space="0" w:color="auto"/>
      </w:divBdr>
    </w:div>
    <w:div w:id="1368919218">
      <w:marLeft w:val="0"/>
      <w:marRight w:val="0"/>
      <w:marTop w:val="0"/>
      <w:marBottom w:val="0"/>
      <w:divBdr>
        <w:top w:val="none" w:sz="0" w:space="0" w:color="auto"/>
        <w:left w:val="none" w:sz="0" w:space="0" w:color="auto"/>
        <w:bottom w:val="none" w:sz="0" w:space="0" w:color="auto"/>
        <w:right w:val="none" w:sz="0" w:space="0" w:color="auto"/>
      </w:divBdr>
    </w:div>
    <w:div w:id="1544442153">
      <w:marLeft w:val="0"/>
      <w:marRight w:val="0"/>
      <w:marTop w:val="0"/>
      <w:marBottom w:val="0"/>
      <w:divBdr>
        <w:top w:val="none" w:sz="0" w:space="0" w:color="auto"/>
        <w:left w:val="none" w:sz="0" w:space="0" w:color="auto"/>
        <w:bottom w:val="none" w:sz="0" w:space="0" w:color="auto"/>
        <w:right w:val="none" w:sz="0" w:space="0" w:color="auto"/>
      </w:divBdr>
    </w:div>
    <w:div w:id="181340819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FEX\My%20Workspace%20For%20FEX\Products\EBICS%20Gateway\onlinedoc\basis\help\html\files\status.html" TargetMode="External"/><Relationship Id="rId13" Type="http://schemas.openxmlformats.org/officeDocument/2006/relationships/hyperlink" Target="file:///C:\FEX\My%20Workspace%20For%20FEX\Products\EBICS%20Gateway\onlinedoc\basis\help\html\files\status.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C:\FEX\My%20Workspace%20For%20FEX\Products\EBICS%20Gateway\onlinedoc\basis\help\html\files\status.html" TargetMode="External"/><Relationship Id="rId12" Type="http://schemas.openxmlformats.org/officeDocument/2006/relationships/hyperlink" Target="file:///C:\FEX\My%20Workspace%20For%20FEX\Products\EBICS%20Gateway\onlinedoc\basis\help\html\files\status.html" TargetMode="External"/><Relationship Id="rId1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hyperlink" Target="file:///C:\FEX\My%20Workspace%20For%20FEX\Products\EBICS%20Gateway\onlinedoc\basis\help\html\files\status.html" TargetMode="External"/><Relationship Id="rId1" Type="http://schemas.openxmlformats.org/officeDocument/2006/relationships/styles" Target="styles.xml"/><Relationship Id="rId6" Type="http://schemas.openxmlformats.org/officeDocument/2006/relationships/hyperlink" Target="file:///C:\FEX\My%20Workspace%20For%20FEX\Products\EBICS%20Gateway\onlinedoc\basis\help\html\files\status.html" TargetMode="External"/><Relationship Id="rId11" Type="http://schemas.openxmlformats.org/officeDocument/2006/relationships/hyperlink" Target="file:///C:\FEX\My%20Workspace%20For%20FEX\Products\EBICS%20Gateway\onlinedoc\basis\help\html\files\status.html" TargetMode="External"/><Relationship Id="rId5" Type="http://schemas.openxmlformats.org/officeDocument/2006/relationships/hyperlink" Target="file:///C:\FEX\My%20Workspace%20For%20FEX\Products\EBICS%20Gateway\onlinedoc\basis\help\html\files\status.html" TargetMode="External"/><Relationship Id="rId15" Type="http://schemas.openxmlformats.org/officeDocument/2006/relationships/hyperlink" Target="file:///C:\FEX\My%20Workspace%20For%20FEX\Products\EBICS%20Gateway\onlinedoc\basis\help\html\files\status.html" TargetMode="External"/><Relationship Id="rId10" Type="http://schemas.openxmlformats.org/officeDocument/2006/relationships/hyperlink" Target="file:///C:\FEX\My%20Workspace%20For%20FEX\Products\EBICS%20Gateway\onlinedoc\basis\help\html\files\status.html" TargetMode="External"/><Relationship Id="rId19" Type="http://schemas.openxmlformats.org/officeDocument/2006/relationships/theme" Target="theme/theme1.xml"/><Relationship Id="rId4" Type="http://schemas.openxmlformats.org/officeDocument/2006/relationships/hyperlink" Target="file:///C:\FEX\My%20Workspace%20For%20FEX\Products\EBICS%20Gateway\onlinedoc\basis\help\html\files\status.html" TargetMode="External"/><Relationship Id="rId9" Type="http://schemas.openxmlformats.org/officeDocument/2006/relationships/hyperlink" Target="file:///C:\FEX\My%20Workspace%20For%20FEX\Products\EBICS%20Gateway\onlinedoc\basis\help\html\files\status.html" TargetMode="External"/><Relationship Id="rId14" Type="http://schemas.openxmlformats.org/officeDocument/2006/relationships/hyperlink" Target="file:///C:\FEX\My%20Workspace%20For%20FEX\Products\EBICS%20Gateway\onlinedoc\basis\help\html\files\statu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1557</Words>
  <Characters>8876</Characters>
  <Application>Microsoft Office Word</Application>
  <DocSecurity>0</DocSecurity>
  <Lines>73</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Boudet</dc:creator>
  <cp:keywords/>
  <dc:description/>
  <cp:lastModifiedBy>Julien Guignard</cp:lastModifiedBy>
  <cp:revision>2</cp:revision>
  <dcterms:created xsi:type="dcterms:W3CDTF">2019-06-12T07:21:00Z</dcterms:created>
  <dcterms:modified xsi:type="dcterms:W3CDTF">2019-06-12T07:21:00Z</dcterms:modified>
</cp:coreProperties>
</file>